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18" w:type="dxa"/>
        <w:tblCellMar>
          <w:left w:w="0" w:type="dxa"/>
          <w:right w:w="0" w:type="dxa"/>
        </w:tblCellMar>
        <w:tblLook w:val="04A0"/>
      </w:tblPr>
      <w:tblGrid>
        <w:gridCol w:w="3898"/>
        <w:gridCol w:w="5742"/>
      </w:tblGrid>
      <w:tr w:rsidR="003C3AF4" w:rsidRPr="00145383" w:rsidTr="009F5BC9">
        <w:tc>
          <w:tcPr>
            <w:tcW w:w="3898" w:type="dxa"/>
            <w:shd w:val="clear" w:color="auto" w:fill="auto"/>
            <w:tcMar>
              <w:top w:w="0" w:type="dxa"/>
              <w:left w:w="108" w:type="dxa"/>
              <w:bottom w:w="0" w:type="dxa"/>
              <w:right w:w="108" w:type="dxa"/>
            </w:tcMar>
          </w:tcPr>
          <w:p w:rsidR="003C3AF4" w:rsidRPr="00145383" w:rsidRDefault="004E2CFE" w:rsidP="00A60FBF">
            <w:pPr>
              <w:jc w:val="center"/>
            </w:pPr>
            <w:r w:rsidRPr="00145383">
              <w:rPr>
                <w:b/>
                <w:bCs/>
                <w:sz w:val="26"/>
                <w:szCs w:val="26"/>
                <w:lang w:val="nl-NL"/>
              </w:rPr>
              <w:t xml:space="preserve">BỘ </w:t>
            </w:r>
            <w:r w:rsidR="004A2FDB" w:rsidRPr="00145383">
              <w:rPr>
                <w:b/>
                <w:bCs/>
                <w:sz w:val="26"/>
                <w:szCs w:val="26"/>
                <w:lang w:val="nl-NL"/>
              </w:rPr>
              <w:t>TÀI CHÍNH</w:t>
            </w:r>
            <w:r w:rsidRPr="00145383">
              <w:rPr>
                <w:b/>
                <w:bCs/>
                <w:lang w:val="nl-NL"/>
              </w:rPr>
              <w:t xml:space="preserve"> </w:t>
            </w:r>
            <w:r w:rsidRPr="00145383">
              <w:rPr>
                <w:b/>
                <w:bCs/>
                <w:lang w:val="nl-NL"/>
              </w:rPr>
              <w:br/>
            </w:r>
            <w:r w:rsidR="00F44D0A" w:rsidRPr="00145383">
              <w:rPr>
                <w:rFonts w:ascii="Times New Roman Bold" w:hAnsi="Times New Roman Bold"/>
                <w:b/>
                <w:bCs/>
                <w:spacing w:val="-10"/>
                <w:sz w:val="12"/>
                <w:szCs w:val="12"/>
                <w:lang w:val="nl-NL"/>
              </w:rPr>
              <w:t>--------------------------</w:t>
            </w:r>
          </w:p>
        </w:tc>
        <w:tc>
          <w:tcPr>
            <w:tcW w:w="5742" w:type="dxa"/>
            <w:shd w:val="clear" w:color="auto" w:fill="auto"/>
            <w:tcMar>
              <w:top w:w="0" w:type="dxa"/>
              <w:left w:w="108" w:type="dxa"/>
              <w:bottom w:w="0" w:type="dxa"/>
              <w:right w:w="108" w:type="dxa"/>
            </w:tcMar>
          </w:tcPr>
          <w:p w:rsidR="003C3AF4" w:rsidRPr="00145383" w:rsidRDefault="004E2CFE" w:rsidP="00AD077D">
            <w:pPr>
              <w:jc w:val="center"/>
            </w:pPr>
            <w:r w:rsidRPr="00145383">
              <w:rPr>
                <w:b/>
                <w:bCs/>
                <w:sz w:val="26"/>
                <w:szCs w:val="26"/>
              </w:rPr>
              <w:t>CỘNG HÒA XÃ HỘI CHỦ NGHĨA VIỆT NAM</w:t>
            </w:r>
            <w:r w:rsidRPr="00145383">
              <w:rPr>
                <w:b/>
                <w:bCs/>
                <w:sz w:val="26"/>
                <w:szCs w:val="26"/>
              </w:rPr>
              <w:br/>
            </w:r>
            <w:r w:rsidRPr="00145383">
              <w:rPr>
                <w:b/>
                <w:bCs/>
                <w:sz w:val="28"/>
                <w:szCs w:val="28"/>
              </w:rPr>
              <w:t>Độc lập - Tự do - Hạnh phúc</w:t>
            </w:r>
            <w:r w:rsidRPr="00145383">
              <w:rPr>
                <w:b/>
                <w:bCs/>
              </w:rPr>
              <w:t xml:space="preserve"> </w:t>
            </w:r>
            <w:r w:rsidRPr="00145383">
              <w:rPr>
                <w:b/>
                <w:bCs/>
              </w:rPr>
              <w:br/>
            </w:r>
            <w:r w:rsidR="00AD077D" w:rsidRPr="00145383">
              <w:rPr>
                <w:rFonts w:ascii="Times New Roman Bold" w:hAnsi="Times New Roman Bold"/>
                <w:b/>
                <w:bCs/>
                <w:spacing w:val="-10"/>
                <w:sz w:val="12"/>
                <w:szCs w:val="12"/>
              </w:rPr>
              <w:t>______________</w:t>
            </w:r>
            <w:r w:rsidR="002F08DE" w:rsidRPr="00145383">
              <w:rPr>
                <w:rFonts w:ascii="Times New Roman Bold" w:hAnsi="Times New Roman Bold"/>
                <w:b/>
                <w:bCs/>
                <w:spacing w:val="-10"/>
                <w:sz w:val="12"/>
                <w:szCs w:val="12"/>
              </w:rPr>
              <w:t>__</w:t>
            </w:r>
            <w:r w:rsidR="00BC0DDF" w:rsidRPr="00145383">
              <w:rPr>
                <w:rFonts w:ascii="Times New Roman Bold" w:hAnsi="Times New Roman Bold"/>
                <w:b/>
                <w:bCs/>
                <w:spacing w:val="-10"/>
                <w:sz w:val="12"/>
                <w:szCs w:val="12"/>
              </w:rPr>
              <w:t>__________________________</w:t>
            </w:r>
            <w:r w:rsidR="002F08DE" w:rsidRPr="00145383">
              <w:rPr>
                <w:rFonts w:ascii="Times New Roman Bold" w:hAnsi="Times New Roman Bold"/>
                <w:b/>
                <w:bCs/>
                <w:spacing w:val="-10"/>
                <w:sz w:val="12"/>
                <w:szCs w:val="12"/>
              </w:rPr>
              <w:t>__</w:t>
            </w:r>
            <w:r w:rsidR="00AD077D" w:rsidRPr="00145383">
              <w:rPr>
                <w:rFonts w:ascii="Times New Roman Bold" w:hAnsi="Times New Roman Bold"/>
                <w:b/>
                <w:bCs/>
                <w:spacing w:val="-10"/>
                <w:sz w:val="12"/>
                <w:szCs w:val="12"/>
              </w:rPr>
              <w:t>______________________</w:t>
            </w:r>
          </w:p>
        </w:tc>
      </w:tr>
      <w:tr w:rsidR="003C3AF4" w:rsidRPr="00145383" w:rsidTr="009F5BC9">
        <w:tc>
          <w:tcPr>
            <w:tcW w:w="3898" w:type="dxa"/>
            <w:shd w:val="clear" w:color="auto" w:fill="auto"/>
            <w:tcMar>
              <w:top w:w="0" w:type="dxa"/>
              <w:left w:w="108" w:type="dxa"/>
              <w:bottom w:w="0" w:type="dxa"/>
              <w:right w:w="108" w:type="dxa"/>
            </w:tcMar>
          </w:tcPr>
          <w:p w:rsidR="003C3AF4" w:rsidRPr="00145383" w:rsidRDefault="00C75AE1" w:rsidP="007C03D0">
            <w:pPr>
              <w:spacing w:before="120"/>
              <w:jc w:val="center"/>
              <w:rPr>
                <w:sz w:val="26"/>
                <w:szCs w:val="26"/>
              </w:rPr>
            </w:pPr>
            <w:r>
              <w:rPr>
                <w:sz w:val="26"/>
                <w:szCs w:val="26"/>
                <w:lang w:val="nl-NL"/>
              </w:rPr>
              <w:t>Số: 91</w:t>
            </w:r>
            <w:r w:rsidR="004E2CFE" w:rsidRPr="00145383">
              <w:rPr>
                <w:sz w:val="26"/>
                <w:szCs w:val="26"/>
                <w:lang w:val="nl-NL"/>
              </w:rPr>
              <w:t>/201</w:t>
            </w:r>
            <w:r w:rsidR="007C03D0">
              <w:rPr>
                <w:sz w:val="26"/>
                <w:szCs w:val="26"/>
                <w:lang w:val="nl-NL"/>
              </w:rPr>
              <w:t>8</w:t>
            </w:r>
            <w:r w:rsidR="004E2CFE" w:rsidRPr="00145383">
              <w:rPr>
                <w:sz w:val="26"/>
                <w:szCs w:val="26"/>
                <w:lang w:val="nl-NL"/>
              </w:rPr>
              <w:t>/TT</w:t>
            </w:r>
            <w:r w:rsidR="004A2FDB" w:rsidRPr="00145383">
              <w:rPr>
                <w:sz w:val="26"/>
                <w:szCs w:val="26"/>
                <w:lang w:val="nl-NL"/>
              </w:rPr>
              <w:t>-BTC</w:t>
            </w:r>
          </w:p>
        </w:tc>
        <w:tc>
          <w:tcPr>
            <w:tcW w:w="5742" w:type="dxa"/>
            <w:shd w:val="clear" w:color="auto" w:fill="auto"/>
            <w:tcMar>
              <w:top w:w="0" w:type="dxa"/>
              <w:left w:w="108" w:type="dxa"/>
              <w:bottom w:w="0" w:type="dxa"/>
              <w:right w:w="108" w:type="dxa"/>
            </w:tcMar>
          </w:tcPr>
          <w:p w:rsidR="003C3AF4" w:rsidRPr="00145383" w:rsidRDefault="00D900D9" w:rsidP="00C75AE1">
            <w:pPr>
              <w:spacing w:before="120"/>
              <w:jc w:val="center"/>
              <w:rPr>
                <w:sz w:val="28"/>
                <w:szCs w:val="28"/>
              </w:rPr>
            </w:pPr>
            <w:r w:rsidRPr="00145383">
              <w:rPr>
                <w:i/>
                <w:iCs/>
                <w:sz w:val="28"/>
                <w:szCs w:val="28"/>
                <w:lang w:val="nl-NL"/>
              </w:rPr>
              <w:t>Hà Nội, ngày</w:t>
            </w:r>
            <w:r w:rsidR="00C75AE1">
              <w:rPr>
                <w:i/>
                <w:iCs/>
                <w:sz w:val="28"/>
                <w:szCs w:val="28"/>
                <w:lang w:val="nl-NL"/>
              </w:rPr>
              <w:t xml:space="preserve"> 28</w:t>
            </w:r>
            <w:r w:rsidRPr="00145383">
              <w:rPr>
                <w:i/>
                <w:iCs/>
                <w:sz w:val="28"/>
                <w:szCs w:val="28"/>
                <w:lang w:val="nl-NL"/>
              </w:rPr>
              <w:t xml:space="preserve"> tháng </w:t>
            </w:r>
            <w:r w:rsidR="00C75AE1">
              <w:rPr>
                <w:i/>
                <w:iCs/>
                <w:sz w:val="28"/>
                <w:szCs w:val="28"/>
                <w:lang w:val="nl-NL"/>
              </w:rPr>
              <w:t>9</w:t>
            </w:r>
            <w:r w:rsidR="004E2CFE" w:rsidRPr="00145383">
              <w:rPr>
                <w:i/>
                <w:iCs/>
                <w:sz w:val="28"/>
                <w:szCs w:val="28"/>
                <w:lang w:val="nl-NL"/>
              </w:rPr>
              <w:t xml:space="preserve"> năm 201</w:t>
            </w:r>
            <w:r w:rsidR="007C03D0">
              <w:rPr>
                <w:i/>
                <w:iCs/>
                <w:sz w:val="28"/>
                <w:szCs w:val="28"/>
                <w:lang w:val="nl-NL"/>
              </w:rPr>
              <w:t>8</w:t>
            </w:r>
          </w:p>
        </w:tc>
      </w:tr>
    </w:tbl>
    <w:p w:rsidR="003C3AF4" w:rsidRPr="00145383" w:rsidRDefault="003C3AF4" w:rsidP="0087174C">
      <w:pPr>
        <w:spacing w:after="120"/>
        <w:jc w:val="center"/>
        <w:rPr>
          <w:sz w:val="36"/>
          <w:szCs w:val="28"/>
        </w:rPr>
      </w:pPr>
    </w:p>
    <w:p w:rsidR="00080A9A" w:rsidRPr="00145383" w:rsidRDefault="00080A9A" w:rsidP="0087174C">
      <w:pPr>
        <w:spacing w:after="120"/>
        <w:jc w:val="center"/>
        <w:rPr>
          <w:b/>
          <w:bCs/>
          <w:sz w:val="28"/>
          <w:szCs w:val="28"/>
        </w:rPr>
      </w:pPr>
    </w:p>
    <w:p w:rsidR="00BB1DDD" w:rsidRPr="00145383" w:rsidRDefault="00BB1DDD" w:rsidP="0087174C">
      <w:pPr>
        <w:spacing w:after="120"/>
        <w:jc w:val="center"/>
        <w:rPr>
          <w:b/>
          <w:bCs/>
          <w:sz w:val="28"/>
          <w:szCs w:val="28"/>
        </w:rPr>
      </w:pPr>
    </w:p>
    <w:p w:rsidR="005C696B" w:rsidRDefault="005C696B" w:rsidP="0087174C">
      <w:pPr>
        <w:spacing w:after="120"/>
        <w:jc w:val="center"/>
        <w:rPr>
          <w:b/>
          <w:bCs/>
          <w:sz w:val="28"/>
          <w:szCs w:val="28"/>
        </w:rPr>
      </w:pPr>
    </w:p>
    <w:p w:rsidR="005C696B" w:rsidRDefault="005C696B" w:rsidP="0087174C">
      <w:pPr>
        <w:spacing w:after="120"/>
        <w:jc w:val="center"/>
        <w:rPr>
          <w:b/>
          <w:bCs/>
          <w:sz w:val="28"/>
          <w:szCs w:val="28"/>
        </w:rPr>
      </w:pPr>
    </w:p>
    <w:p w:rsidR="003C3AF4" w:rsidRPr="00145383" w:rsidRDefault="004E2CFE" w:rsidP="0087174C">
      <w:pPr>
        <w:spacing w:after="120"/>
        <w:jc w:val="center"/>
        <w:rPr>
          <w:sz w:val="28"/>
          <w:szCs w:val="28"/>
        </w:rPr>
      </w:pPr>
      <w:r w:rsidRPr="00145383">
        <w:rPr>
          <w:b/>
          <w:bCs/>
          <w:sz w:val="28"/>
          <w:szCs w:val="28"/>
        </w:rPr>
        <w:t>THÔNG TƯ</w:t>
      </w:r>
    </w:p>
    <w:p w:rsidR="00C07EB9" w:rsidRPr="00145383" w:rsidRDefault="00046780" w:rsidP="00C07EB9">
      <w:pPr>
        <w:jc w:val="center"/>
        <w:rPr>
          <w:b/>
          <w:sz w:val="28"/>
          <w:szCs w:val="28"/>
        </w:rPr>
      </w:pPr>
      <w:r w:rsidRPr="00145383">
        <w:rPr>
          <w:b/>
          <w:sz w:val="28"/>
          <w:szCs w:val="28"/>
        </w:rPr>
        <w:t xml:space="preserve">Hướng dẫn </w:t>
      </w:r>
      <w:r w:rsidR="00A63402" w:rsidRPr="00145383">
        <w:rPr>
          <w:b/>
          <w:sz w:val="28"/>
          <w:szCs w:val="28"/>
        </w:rPr>
        <w:t>lập, quản lý và sử dụng kinh phí</w:t>
      </w:r>
      <w:r w:rsidRPr="00145383">
        <w:rPr>
          <w:b/>
          <w:sz w:val="28"/>
          <w:szCs w:val="28"/>
        </w:rPr>
        <w:t xml:space="preserve"> </w:t>
      </w:r>
      <w:r w:rsidR="00C07EB9">
        <w:rPr>
          <w:b/>
          <w:sz w:val="28"/>
          <w:szCs w:val="28"/>
        </w:rPr>
        <w:t>th</w:t>
      </w:r>
      <w:r w:rsidR="00C07EB9" w:rsidRPr="00C07EB9">
        <w:rPr>
          <w:b/>
          <w:sz w:val="28"/>
          <w:szCs w:val="28"/>
        </w:rPr>
        <w:t>ực</w:t>
      </w:r>
      <w:r w:rsidR="00C07EB9">
        <w:rPr>
          <w:b/>
          <w:sz w:val="28"/>
          <w:szCs w:val="28"/>
        </w:rPr>
        <w:t xml:space="preserve"> hi</w:t>
      </w:r>
      <w:r w:rsidR="00C07EB9" w:rsidRPr="00C07EB9">
        <w:rPr>
          <w:b/>
          <w:sz w:val="28"/>
          <w:szCs w:val="28"/>
        </w:rPr>
        <w:t>ện</w:t>
      </w:r>
      <w:r w:rsidR="00C07EB9">
        <w:rPr>
          <w:b/>
          <w:sz w:val="28"/>
          <w:szCs w:val="28"/>
        </w:rPr>
        <w:t xml:space="preserve"> l</w:t>
      </w:r>
      <w:r w:rsidR="00C07EB9" w:rsidRPr="00C07EB9">
        <w:rPr>
          <w:b/>
          <w:sz w:val="28"/>
          <w:szCs w:val="28"/>
        </w:rPr>
        <w:t>ộ</w:t>
      </w:r>
      <w:r w:rsidR="00C07EB9">
        <w:rPr>
          <w:b/>
          <w:sz w:val="28"/>
          <w:szCs w:val="28"/>
        </w:rPr>
        <w:t xml:space="preserve"> tr</w:t>
      </w:r>
      <w:r w:rsidR="00C07EB9" w:rsidRPr="00C07EB9">
        <w:rPr>
          <w:b/>
          <w:sz w:val="28"/>
          <w:szCs w:val="28"/>
        </w:rPr>
        <w:t>ình</w:t>
      </w:r>
      <w:r w:rsidR="00C07EB9">
        <w:rPr>
          <w:b/>
          <w:sz w:val="28"/>
          <w:szCs w:val="28"/>
        </w:rPr>
        <w:t xml:space="preserve"> d</w:t>
      </w:r>
      <w:r w:rsidR="00C07EB9" w:rsidRPr="00C07EB9">
        <w:rPr>
          <w:b/>
          <w:sz w:val="28"/>
          <w:szCs w:val="28"/>
        </w:rPr>
        <w:t>án</w:t>
      </w:r>
      <w:r w:rsidR="00C07EB9">
        <w:rPr>
          <w:b/>
          <w:sz w:val="28"/>
          <w:szCs w:val="28"/>
        </w:rPr>
        <w:t xml:space="preserve"> nh</w:t>
      </w:r>
      <w:r w:rsidR="00C07EB9" w:rsidRPr="00C07EB9">
        <w:rPr>
          <w:b/>
          <w:sz w:val="28"/>
          <w:szCs w:val="28"/>
        </w:rPr>
        <w:t>ãn</w:t>
      </w:r>
      <w:r w:rsidR="00C07EB9">
        <w:rPr>
          <w:b/>
          <w:sz w:val="28"/>
          <w:szCs w:val="28"/>
        </w:rPr>
        <w:t xml:space="preserve"> n</w:t>
      </w:r>
      <w:r w:rsidR="00C07EB9" w:rsidRPr="00C07EB9">
        <w:rPr>
          <w:b/>
          <w:sz w:val="28"/>
          <w:szCs w:val="28"/>
        </w:rPr>
        <w:t>ă</w:t>
      </w:r>
      <w:r w:rsidR="00C07EB9">
        <w:rPr>
          <w:b/>
          <w:sz w:val="28"/>
          <w:szCs w:val="28"/>
        </w:rPr>
        <w:t>ng lư</w:t>
      </w:r>
      <w:r w:rsidR="00C07EB9" w:rsidRPr="00C07EB9">
        <w:rPr>
          <w:b/>
          <w:sz w:val="28"/>
          <w:szCs w:val="28"/>
        </w:rPr>
        <w:t>ợng</w:t>
      </w:r>
      <w:r w:rsidR="00C07EB9">
        <w:rPr>
          <w:b/>
          <w:sz w:val="28"/>
          <w:szCs w:val="28"/>
        </w:rPr>
        <w:t xml:space="preserve"> v</w:t>
      </w:r>
      <w:r w:rsidR="00C07EB9" w:rsidRPr="00C07EB9">
        <w:rPr>
          <w:b/>
          <w:sz w:val="28"/>
          <w:szCs w:val="28"/>
        </w:rPr>
        <w:t>à</w:t>
      </w:r>
      <w:r w:rsidR="00C07EB9">
        <w:rPr>
          <w:b/>
          <w:sz w:val="28"/>
          <w:szCs w:val="28"/>
        </w:rPr>
        <w:t xml:space="preserve"> </w:t>
      </w:r>
      <w:r w:rsidR="00C07EB9" w:rsidRPr="00C07EB9">
        <w:rPr>
          <w:b/>
          <w:sz w:val="28"/>
          <w:szCs w:val="28"/>
        </w:rPr>
        <w:t>áp</w:t>
      </w:r>
      <w:r w:rsidR="00C07EB9">
        <w:rPr>
          <w:b/>
          <w:sz w:val="28"/>
          <w:szCs w:val="28"/>
        </w:rPr>
        <w:t xml:space="preserve"> d</w:t>
      </w:r>
      <w:r w:rsidR="00C07EB9" w:rsidRPr="00C07EB9">
        <w:rPr>
          <w:b/>
          <w:sz w:val="28"/>
          <w:szCs w:val="28"/>
        </w:rPr>
        <w:t>ụng</w:t>
      </w:r>
      <w:r w:rsidR="00C07EB9">
        <w:rPr>
          <w:b/>
          <w:sz w:val="28"/>
          <w:szCs w:val="28"/>
        </w:rPr>
        <w:t xml:space="preserve"> m</w:t>
      </w:r>
      <w:r w:rsidR="00C07EB9" w:rsidRPr="00C07EB9">
        <w:rPr>
          <w:b/>
          <w:sz w:val="28"/>
          <w:szCs w:val="28"/>
        </w:rPr>
        <w:t>ức</w:t>
      </w:r>
      <w:r w:rsidR="00C07EB9">
        <w:rPr>
          <w:b/>
          <w:sz w:val="28"/>
          <w:szCs w:val="28"/>
        </w:rPr>
        <w:t xml:space="preserve"> hi</w:t>
      </w:r>
      <w:r w:rsidR="00C07EB9" w:rsidRPr="00C07EB9">
        <w:rPr>
          <w:b/>
          <w:sz w:val="28"/>
          <w:szCs w:val="28"/>
        </w:rPr>
        <w:t>ệu</w:t>
      </w:r>
      <w:r w:rsidR="00C07EB9">
        <w:rPr>
          <w:b/>
          <w:sz w:val="28"/>
          <w:szCs w:val="28"/>
        </w:rPr>
        <w:t xml:space="preserve"> su</w:t>
      </w:r>
      <w:r w:rsidR="00C07EB9" w:rsidRPr="00C07EB9">
        <w:rPr>
          <w:b/>
          <w:sz w:val="28"/>
          <w:szCs w:val="28"/>
        </w:rPr>
        <w:t>ất</w:t>
      </w:r>
      <w:r w:rsidR="00C07EB9">
        <w:rPr>
          <w:b/>
          <w:sz w:val="28"/>
          <w:szCs w:val="28"/>
        </w:rPr>
        <w:t xml:space="preserve"> n</w:t>
      </w:r>
      <w:r w:rsidR="00C07EB9" w:rsidRPr="00C07EB9">
        <w:rPr>
          <w:b/>
          <w:sz w:val="28"/>
          <w:szCs w:val="28"/>
        </w:rPr>
        <w:t>ă</w:t>
      </w:r>
      <w:r w:rsidR="00C07EB9">
        <w:rPr>
          <w:b/>
          <w:sz w:val="28"/>
          <w:szCs w:val="28"/>
        </w:rPr>
        <w:t>ng lư</w:t>
      </w:r>
      <w:r w:rsidR="00C07EB9" w:rsidRPr="00C07EB9">
        <w:rPr>
          <w:b/>
          <w:sz w:val="28"/>
          <w:szCs w:val="28"/>
        </w:rPr>
        <w:t>ợng</w:t>
      </w:r>
      <w:r w:rsidR="00C07EB9">
        <w:rPr>
          <w:b/>
          <w:sz w:val="28"/>
          <w:szCs w:val="28"/>
        </w:rPr>
        <w:t xml:space="preserve"> t</w:t>
      </w:r>
      <w:r w:rsidR="00C07EB9" w:rsidRPr="00C07EB9">
        <w:rPr>
          <w:b/>
          <w:sz w:val="28"/>
          <w:szCs w:val="28"/>
        </w:rPr>
        <w:t>ố</w:t>
      </w:r>
      <w:r w:rsidR="00C07EB9">
        <w:rPr>
          <w:b/>
          <w:sz w:val="28"/>
          <w:szCs w:val="28"/>
        </w:rPr>
        <w:t>i thi</w:t>
      </w:r>
      <w:r w:rsidR="00C07EB9" w:rsidRPr="00C07EB9">
        <w:rPr>
          <w:b/>
          <w:sz w:val="28"/>
          <w:szCs w:val="28"/>
        </w:rPr>
        <w:t>ểu</w:t>
      </w:r>
    </w:p>
    <w:p w:rsidR="001D58CA" w:rsidRPr="00145383" w:rsidRDefault="003C412B">
      <w:pPr>
        <w:spacing w:before="120" w:line="276" w:lineRule="auto"/>
        <w:jc w:val="both"/>
        <w:rPr>
          <w:iCs/>
          <w:sz w:val="12"/>
          <w:szCs w:val="28"/>
          <w:lang w:val="nl-NL"/>
        </w:rPr>
      </w:pPr>
      <w:r w:rsidRPr="00145383">
        <w:rPr>
          <w:rFonts w:ascii="Times New Roman Bold" w:hAnsi="Times New Roman Bold"/>
          <w:b/>
          <w:bCs/>
          <w:spacing w:val="-10"/>
          <w:sz w:val="12"/>
          <w:szCs w:val="12"/>
          <w:lang w:val="nl-NL"/>
        </w:rPr>
        <w:t xml:space="preserve">                                                                                                                                                                                                     </w:t>
      </w:r>
      <w:r w:rsidRPr="00145383">
        <w:rPr>
          <w:rFonts w:ascii="Times New Roman Bold" w:hAnsi="Times New Roman Bold"/>
          <w:b/>
          <w:bCs/>
          <w:spacing w:val="-10"/>
          <w:sz w:val="16"/>
          <w:szCs w:val="12"/>
          <w:lang w:val="nl-NL"/>
        </w:rPr>
        <w:t>--------------------------</w:t>
      </w:r>
    </w:p>
    <w:p w:rsidR="006045EB" w:rsidRDefault="006045EB" w:rsidP="00572065">
      <w:pPr>
        <w:spacing w:before="120"/>
        <w:ind w:firstLine="567"/>
        <w:jc w:val="both"/>
        <w:rPr>
          <w:i/>
          <w:iCs/>
          <w:sz w:val="28"/>
          <w:szCs w:val="28"/>
          <w:lang w:val="nl-NL"/>
        </w:rPr>
      </w:pPr>
    </w:p>
    <w:p w:rsidR="001D58CA" w:rsidRPr="00145383" w:rsidRDefault="004E2CFE" w:rsidP="00570CF0">
      <w:pPr>
        <w:spacing w:before="120"/>
        <w:ind w:firstLine="567"/>
        <w:jc w:val="both"/>
        <w:rPr>
          <w:i/>
          <w:iCs/>
          <w:sz w:val="28"/>
          <w:szCs w:val="28"/>
          <w:lang w:val="nl-NL"/>
        </w:rPr>
      </w:pPr>
      <w:r w:rsidRPr="00145383">
        <w:rPr>
          <w:i/>
          <w:iCs/>
          <w:sz w:val="28"/>
          <w:szCs w:val="28"/>
          <w:lang w:val="nl-NL"/>
        </w:rPr>
        <w:t xml:space="preserve">Căn cứ Luật Ngân sách Nhà nước </w:t>
      </w:r>
      <w:r w:rsidR="009C4640" w:rsidRPr="00145383">
        <w:rPr>
          <w:i/>
          <w:iCs/>
          <w:sz w:val="28"/>
          <w:szCs w:val="28"/>
          <w:lang w:val="nl-NL"/>
        </w:rPr>
        <w:t>ngày 25 tháng 6 năm 2015</w:t>
      </w:r>
      <w:r w:rsidRPr="00145383">
        <w:rPr>
          <w:i/>
          <w:iCs/>
          <w:sz w:val="28"/>
          <w:szCs w:val="28"/>
          <w:lang w:val="nl-NL"/>
        </w:rPr>
        <w:t>;</w:t>
      </w:r>
    </w:p>
    <w:p w:rsidR="001D58CA" w:rsidRPr="00145383" w:rsidRDefault="00F44D0A" w:rsidP="00570CF0">
      <w:pPr>
        <w:spacing w:before="120"/>
        <w:ind w:firstLine="567"/>
        <w:jc w:val="both"/>
        <w:rPr>
          <w:i/>
          <w:iCs/>
          <w:sz w:val="28"/>
          <w:szCs w:val="28"/>
          <w:lang w:val="nl-NL"/>
        </w:rPr>
      </w:pPr>
      <w:r w:rsidRPr="00145383">
        <w:rPr>
          <w:i/>
          <w:iCs/>
          <w:sz w:val="28"/>
          <w:szCs w:val="28"/>
          <w:lang w:val="nl-NL"/>
        </w:rPr>
        <w:t xml:space="preserve">Căn cứ Nghị định </w:t>
      </w:r>
      <w:r w:rsidR="00C042C3">
        <w:rPr>
          <w:i/>
          <w:iCs/>
          <w:sz w:val="28"/>
          <w:szCs w:val="28"/>
          <w:lang w:val="nl-NL"/>
        </w:rPr>
        <w:t>s</w:t>
      </w:r>
      <w:r w:rsidR="00C042C3" w:rsidRPr="00C042C3">
        <w:rPr>
          <w:i/>
          <w:iCs/>
          <w:sz w:val="28"/>
          <w:szCs w:val="28"/>
          <w:lang w:val="nl-NL"/>
        </w:rPr>
        <w:t>ố</w:t>
      </w:r>
      <w:r w:rsidR="00C042C3">
        <w:rPr>
          <w:i/>
          <w:iCs/>
          <w:sz w:val="28"/>
          <w:szCs w:val="28"/>
          <w:lang w:val="nl-NL"/>
        </w:rPr>
        <w:t xml:space="preserve"> </w:t>
      </w:r>
      <w:r w:rsidRPr="00145383">
        <w:rPr>
          <w:i/>
          <w:iCs/>
          <w:sz w:val="28"/>
          <w:szCs w:val="28"/>
          <w:lang w:val="nl-NL"/>
        </w:rPr>
        <w:t>163/2016/NĐ-CP ngày 21 tháng 12 năm 20</w:t>
      </w:r>
      <w:r w:rsidR="007521E2" w:rsidRPr="00145383">
        <w:rPr>
          <w:i/>
          <w:iCs/>
          <w:sz w:val="28"/>
          <w:szCs w:val="28"/>
          <w:lang w:val="nl-NL"/>
        </w:rPr>
        <w:t>1</w:t>
      </w:r>
      <w:r w:rsidRPr="00145383">
        <w:rPr>
          <w:i/>
          <w:iCs/>
          <w:sz w:val="28"/>
          <w:szCs w:val="28"/>
          <w:lang w:val="nl-NL"/>
        </w:rPr>
        <w:t>6 quy định chi tiết thi hành một số điều của Luật Ngân sách Nhà nước</w:t>
      </w:r>
      <w:r w:rsidR="00F8104B" w:rsidRPr="00145383">
        <w:rPr>
          <w:i/>
          <w:iCs/>
          <w:sz w:val="28"/>
          <w:szCs w:val="28"/>
          <w:lang w:val="nl-NL"/>
        </w:rPr>
        <w:t>;</w:t>
      </w:r>
    </w:p>
    <w:p w:rsidR="00450496" w:rsidRPr="00145383" w:rsidRDefault="00450496" w:rsidP="00570CF0">
      <w:pPr>
        <w:spacing w:before="120"/>
        <w:ind w:firstLine="567"/>
        <w:jc w:val="both"/>
        <w:rPr>
          <w:i/>
          <w:iCs/>
          <w:sz w:val="28"/>
          <w:szCs w:val="28"/>
          <w:lang w:val="nl-NL"/>
        </w:rPr>
      </w:pPr>
      <w:r w:rsidRPr="00145383">
        <w:rPr>
          <w:i/>
          <w:iCs/>
          <w:sz w:val="28"/>
          <w:szCs w:val="28"/>
          <w:lang w:val="nl-NL"/>
        </w:rPr>
        <w:t>Căn cứ Nghị định số 87/2017/NĐ-CP ngày 26 tháng 7 năm 2017 của Chính phủ quy định chức năng, nhiệm vụ, quyền hạn và cơ cấu tổ chức của Bộ Tài chính;</w:t>
      </w:r>
    </w:p>
    <w:p w:rsidR="00D10A02" w:rsidRDefault="004E2CFE" w:rsidP="00570CF0">
      <w:pPr>
        <w:spacing w:before="120"/>
        <w:ind w:firstLine="567"/>
        <w:jc w:val="both"/>
        <w:rPr>
          <w:i/>
          <w:iCs/>
          <w:sz w:val="28"/>
          <w:szCs w:val="28"/>
          <w:lang w:val="nl-NL"/>
        </w:rPr>
      </w:pPr>
      <w:r w:rsidRPr="00145383">
        <w:rPr>
          <w:i/>
          <w:iCs/>
          <w:sz w:val="28"/>
          <w:szCs w:val="28"/>
          <w:lang w:val="nl-NL"/>
        </w:rPr>
        <w:t xml:space="preserve">Căn cứ </w:t>
      </w:r>
      <w:r w:rsidR="009613FB">
        <w:rPr>
          <w:i/>
          <w:iCs/>
          <w:sz w:val="28"/>
          <w:szCs w:val="28"/>
          <w:lang w:val="nl-NL"/>
        </w:rPr>
        <w:t>Quy</w:t>
      </w:r>
      <w:r w:rsidR="009613FB" w:rsidRPr="009613FB">
        <w:rPr>
          <w:i/>
          <w:iCs/>
          <w:sz w:val="28"/>
          <w:szCs w:val="28"/>
          <w:lang w:val="nl-NL"/>
        </w:rPr>
        <w:t>ết</w:t>
      </w:r>
      <w:r w:rsidR="009613FB">
        <w:rPr>
          <w:i/>
          <w:iCs/>
          <w:sz w:val="28"/>
          <w:szCs w:val="28"/>
          <w:lang w:val="nl-NL"/>
        </w:rPr>
        <w:t xml:space="preserve"> </w:t>
      </w:r>
      <w:r w:rsidR="009613FB" w:rsidRPr="009613FB">
        <w:rPr>
          <w:i/>
          <w:iCs/>
          <w:sz w:val="28"/>
          <w:szCs w:val="28"/>
          <w:lang w:val="nl-NL"/>
        </w:rPr>
        <w:t>định</w:t>
      </w:r>
      <w:r w:rsidR="009613FB">
        <w:rPr>
          <w:i/>
          <w:iCs/>
          <w:sz w:val="28"/>
          <w:szCs w:val="28"/>
          <w:lang w:val="nl-NL"/>
        </w:rPr>
        <w:t xml:space="preserve"> s</w:t>
      </w:r>
      <w:r w:rsidR="009613FB" w:rsidRPr="009613FB">
        <w:rPr>
          <w:i/>
          <w:iCs/>
          <w:sz w:val="28"/>
          <w:szCs w:val="28"/>
          <w:lang w:val="nl-NL"/>
        </w:rPr>
        <w:t>ố</w:t>
      </w:r>
      <w:r w:rsidR="009613FB">
        <w:rPr>
          <w:i/>
          <w:iCs/>
          <w:sz w:val="28"/>
          <w:szCs w:val="28"/>
          <w:lang w:val="nl-NL"/>
        </w:rPr>
        <w:t xml:space="preserve"> 04/2017/Q</w:t>
      </w:r>
      <w:r w:rsidR="009613FB" w:rsidRPr="009613FB">
        <w:rPr>
          <w:i/>
          <w:iCs/>
          <w:sz w:val="28"/>
          <w:szCs w:val="28"/>
          <w:lang w:val="nl-NL"/>
        </w:rPr>
        <w:t>Đ</w:t>
      </w:r>
      <w:r w:rsidR="009613FB">
        <w:rPr>
          <w:i/>
          <w:iCs/>
          <w:sz w:val="28"/>
          <w:szCs w:val="28"/>
          <w:lang w:val="nl-NL"/>
        </w:rPr>
        <w:t>-TTg ng</w:t>
      </w:r>
      <w:r w:rsidR="009613FB" w:rsidRPr="009613FB">
        <w:rPr>
          <w:i/>
          <w:iCs/>
          <w:sz w:val="28"/>
          <w:szCs w:val="28"/>
          <w:lang w:val="nl-NL"/>
        </w:rPr>
        <w:t>ày</w:t>
      </w:r>
      <w:r w:rsidR="009613FB">
        <w:rPr>
          <w:i/>
          <w:iCs/>
          <w:sz w:val="28"/>
          <w:szCs w:val="28"/>
          <w:lang w:val="nl-NL"/>
        </w:rPr>
        <w:t xml:space="preserve"> 9 th</w:t>
      </w:r>
      <w:r w:rsidR="009613FB" w:rsidRPr="009613FB">
        <w:rPr>
          <w:i/>
          <w:iCs/>
          <w:sz w:val="28"/>
          <w:szCs w:val="28"/>
          <w:lang w:val="nl-NL"/>
        </w:rPr>
        <w:t>áng</w:t>
      </w:r>
      <w:r w:rsidR="009613FB">
        <w:rPr>
          <w:i/>
          <w:iCs/>
          <w:sz w:val="28"/>
          <w:szCs w:val="28"/>
          <w:lang w:val="nl-NL"/>
        </w:rPr>
        <w:t xml:space="preserve"> 3 n</w:t>
      </w:r>
      <w:r w:rsidR="009613FB" w:rsidRPr="009613FB">
        <w:rPr>
          <w:i/>
          <w:iCs/>
          <w:sz w:val="28"/>
          <w:szCs w:val="28"/>
          <w:lang w:val="nl-NL"/>
        </w:rPr>
        <w:t>ă</w:t>
      </w:r>
      <w:r w:rsidR="009613FB">
        <w:rPr>
          <w:i/>
          <w:iCs/>
          <w:sz w:val="28"/>
          <w:szCs w:val="28"/>
          <w:lang w:val="nl-NL"/>
        </w:rPr>
        <w:t>m 2017 c</w:t>
      </w:r>
      <w:r w:rsidR="009613FB" w:rsidRPr="009613FB">
        <w:rPr>
          <w:i/>
          <w:iCs/>
          <w:sz w:val="28"/>
          <w:szCs w:val="28"/>
          <w:lang w:val="nl-NL"/>
        </w:rPr>
        <w:t>ủa</w:t>
      </w:r>
      <w:r w:rsidR="009613FB">
        <w:rPr>
          <w:i/>
          <w:iCs/>
          <w:sz w:val="28"/>
          <w:szCs w:val="28"/>
          <w:lang w:val="nl-NL"/>
        </w:rPr>
        <w:t xml:space="preserve"> Th</w:t>
      </w:r>
      <w:r w:rsidR="009613FB" w:rsidRPr="009613FB">
        <w:rPr>
          <w:i/>
          <w:iCs/>
          <w:sz w:val="28"/>
          <w:szCs w:val="28"/>
          <w:lang w:val="nl-NL"/>
        </w:rPr>
        <w:t>ủ</w:t>
      </w:r>
      <w:r w:rsidR="009613FB">
        <w:rPr>
          <w:i/>
          <w:iCs/>
          <w:sz w:val="28"/>
          <w:szCs w:val="28"/>
          <w:lang w:val="nl-NL"/>
        </w:rPr>
        <w:t xml:space="preserve"> tư</w:t>
      </w:r>
      <w:r w:rsidR="009613FB" w:rsidRPr="009613FB">
        <w:rPr>
          <w:i/>
          <w:iCs/>
          <w:sz w:val="28"/>
          <w:szCs w:val="28"/>
          <w:lang w:val="nl-NL"/>
        </w:rPr>
        <w:t>ớng</w:t>
      </w:r>
      <w:r w:rsidR="009613FB">
        <w:rPr>
          <w:i/>
          <w:iCs/>
          <w:sz w:val="28"/>
          <w:szCs w:val="28"/>
          <w:lang w:val="nl-NL"/>
        </w:rPr>
        <w:t xml:space="preserve"> </w:t>
      </w:r>
      <w:r w:rsidR="00D10A02" w:rsidRPr="00D10A02">
        <w:rPr>
          <w:i/>
          <w:iCs/>
          <w:sz w:val="28"/>
          <w:szCs w:val="28"/>
          <w:lang w:val="nl-NL"/>
        </w:rPr>
        <w:t xml:space="preserve">quy định danh mục phương tiện, thiết bị phải dán nhãn năng lượng, áp dụng mức hiệu suất năng lượng </w:t>
      </w:r>
      <w:r w:rsidR="00D10A02">
        <w:rPr>
          <w:i/>
          <w:iCs/>
          <w:sz w:val="28"/>
          <w:szCs w:val="28"/>
          <w:lang w:val="nl-NL"/>
        </w:rPr>
        <w:t>tối thiểu và lộ trình thực hiện;</w:t>
      </w:r>
      <w:bookmarkStart w:id="0" w:name="chuong_1"/>
    </w:p>
    <w:p w:rsidR="004E613C" w:rsidRPr="00145383" w:rsidRDefault="004E613C" w:rsidP="00570CF0">
      <w:pPr>
        <w:spacing w:before="120"/>
        <w:ind w:firstLine="567"/>
        <w:jc w:val="both"/>
        <w:rPr>
          <w:i/>
          <w:spacing w:val="-4"/>
          <w:sz w:val="28"/>
          <w:szCs w:val="28"/>
          <w:lang w:val="nl-NL"/>
        </w:rPr>
      </w:pPr>
      <w:r w:rsidRPr="00145383">
        <w:rPr>
          <w:i/>
          <w:spacing w:val="-4"/>
          <w:sz w:val="28"/>
          <w:szCs w:val="28"/>
          <w:lang w:val="nl-NL"/>
        </w:rPr>
        <w:t>Theo đề nghị của Vụ trưởng Vụ Tài chính Hành chính sự nghiệp;</w:t>
      </w:r>
    </w:p>
    <w:p w:rsidR="002D3DCC" w:rsidRPr="002D3DCC" w:rsidRDefault="004A2FDB" w:rsidP="00570CF0">
      <w:pPr>
        <w:spacing w:before="120"/>
        <w:ind w:firstLine="567"/>
        <w:jc w:val="both"/>
        <w:rPr>
          <w:i/>
          <w:iCs/>
          <w:sz w:val="28"/>
          <w:szCs w:val="28"/>
          <w:lang w:val="nl-NL"/>
        </w:rPr>
      </w:pPr>
      <w:r w:rsidRPr="00145383">
        <w:rPr>
          <w:i/>
          <w:iCs/>
          <w:sz w:val="28"/>
          <w:szCs w:val="28"/>
          <w:lang w:val="nl-NL"/>
        </w:rPr>
        <w:t xml:space="preserve">Bộ trưởng Bộ Tài </w:t>
      </w:r>
      <w:r w:rsidR="009107BA" w:rsidRPr="00145383">
        <w:rPr>
          <w:i/>
          <w:iCs/>
          <w:sz w:val="28"/>
          <w:szCs w:val="28"/>
          <w:lang w:val="nl-NL"/>
        </w:rPr>
        <w:t>chính</w:t>
      </w:r>
      <w:r w:rsidRPr="00145383">
        <w:rPr>
          <w:i/>
          <w:iCs/>
          <w:sz w:val="28"/>
          <w:szCs w:val="28"/>
          <w:lang w:val="nl-NL"/>
        </w:rPr>
        <w:t xml:space="preserve"> ban hành Thông tư </w:t>
      </w:r>
      <w:r w:rsidR="00A63402" w:rsidRPr="00145383">
        <w:rPr>
          <w:i/>
          <w:iCs/>
          <w:sz w:val="28"/>
          <w:szCs w:val="28"/>
          <w:lang w:val="nl-NL"/>
        </w:rPr>
        <w:t>hướng dẫn</w:t>
      </w:r>
      <w:r w:rsidR="008F005E">
        <w:rPr>
          <w:i/>
          <w:iCs/>
          <w:sz w:val="28"/>
          <w:szCs w:val="28"/>
          <w:lang w:val="nl-NL"/>
        </w:rPr>
        <w:t xml:space="preserve"> </w:t>
      </w:r>
      <w:r w:rsidR="002D3DCC" w:rsidRPr="002D3DCC">
        <w:rPr>
          <w:i/>
          <w:iCs/>
          <w:sz w:val="28"/>
          <w:szCs w:val="28"/>
          <w:lang w:val="nl-NL"/>
        </w:rPr>
        <w:t>lập, quản lý và sử dụng kinh phí thực hiện lộ trình dán nhãn năng lượng và áp dụng mức hiệu suất năng lượng tối thiểu</w:t>
      </w:r>
      <w:r w:rsidR="00B15909">
        <w:rPr>
          <w:i/>
          <w:iCs/>
          <w:sz w:val="28"/>
          <w:szCs w:val="28"/>
          <w:lang w:val="nl-NL"/>
        </w:rPr>
        <w:t>.</w:t>
      </w:r>
    </w:p>
    <w:p w:rsidR="002D3DCC" w:rsidRDefault="002D3DCC" w:rsidP="00570CF0">
      <w:pPr>
        <w:spacing w:before="120"/>
        <w:ind w:firstLine="567"/>
        <w:jc w:val="both"/>
        <w:rPr>
          <w:b/>
          <w:bCs/>
          <w:sz w:val="28"/>
          <w:szCs w:val="28"/>
          <w:lang w:val="nl-NL"/>
        </w:rPr>
      </w:pPr>
    </w:p>
    <w:p w:rsidR="00AF6028" w:rsidRPr="00145383" w:rsidRDefault="004A2FDB" w:rsidP="0065730E">
      <w:pPr>
        <w:spacing w:before="140"/>
        <w:ind w:firstLine="567"/>
        <w:jc w:val="both"/>
        <w:rPr>
          <w:b/>
          <w:sz w:val="28"/>
          <w:szCs w:val="28"/>
          <w:shd w:val="clear" w:color="auto" w:fill="FFFFFF"/>
          <w:lang w:val="nl-NL"/>
        </w:rPr>
      </w:pPr>
      <w:r w:rsidRPr="00145383">
        <w:rPr>
          <w:b/>
          <w:bCs/>
          <w:sz w:val="28"/>
          <w:szCs w:val="28"/>
          <w:lang w:val="nl-NL"/>
        </w:rPr>
        <w:t>Điều 1. Phạm vi điều chỉnh</w:t>
      </w:r>
      <w:r w:rsidR="00AF6028" w:rsidRPr="00145383">
        <w:rPr>
          <w:b/>
          <w:bCs/>
          <w:sz w:val="28"/>
          <w:szCs w:val="28"/>
          <w:lang w:val="nl-NL"/>
        </w:rPr>
        <w:t xml:space="preserve"> và đ</w:t>
      </w:r>
      <w:r w:rsidR="00AF6028" w:rsidRPr="00145383">
        <w:rPr>
          <w:b/>
          <w:sz w:val="28"/>
          <w:szCs w:val="28"/>
          <w:shd w:val="clear" w:color="auto" w:fill="FFFFFF"/>
          <w:lang w:val="nl-NL"/>
        </w:rPr>
        <w:t>ối tượng áp dụng</w:t>
      </w:r>
    </w:p>
    <w:p w:rsidR="001D58CA" w:rsidRPr="00145383" w:rsidRDefault="00AF6028" w:rsidP="0065730E">
      <w:pPr>
        <w:spacing w:before="140"/>
        <w:ind w:firstLine="567"/>
        <w:jc w:val="both"/>
        <w:rPr>
          <w:sz w:val="28"/>
          <w:szCs w:val="28"/>
          <w:shd w:val="clear" w:color="auto" w:fill="FFFFFF"/>
          <w:lang w:val="nl-NL"/>
        </w:rPr>
      </w:pPr>
      <w:r w:rsidRPr="00145383">
        <w:rPr>
          <w:sz w:val="28"/>
          <w:szCs w:val="28"/>
          <w:shd w:val="clear" w:color="auto" w:fill="FFFFFF"/>
          <w:lang w:val="nl-NL"/>
        </w:rPr>
        <w:t xml:space="preserve">1. </w:t>
      </w:r>
      <w:r w:rsidR="002F7BCB" w:rsidRPr="00145383">
        <w:rPr>
          <w:sz w:val="28"/>
          <w:szCs w:val="28"/>
          <w:shd w:val="clear" w:color="auto" w:fill="FFFFFF"/>
          <w:lang w:val="nl-NL"/>
        </w:rPr>
        <w:t>Thông tư này hướng dẫn</w:t>
      </w:r>
      <w:r w:rsidR="00B910EC" w:rsidRPr="00145383">
        <w:rPr>
          <w:sz w:val="28"/>
          <w:szCs w:val="28"/>
          <w:shd w:val="clear" w:color="auto" w:fill="FFFFFF"/>
          <w:lang w:val="nl-NL"/>
        </w:rPr>
        <w:t xml:space="preserve"> </w:t>
      </w:r>
      <w:r w:rsidR="00046780" w:rsidRPr="00145383">
        <w:rPr>
          <w:sz w:val="28"/>
          <w:szCs w:val="28"/>
          <w:lang w:val="nl-NL"/>
        </w:rPr>
        <w:t>lập, quản lý</w:t>
      </w:r>
      <w:r w:rsidR="003C412B" w:rsidRPr="00145383">
        <w:rPr>
          <w:sz w:val="28"/>
          <w:szCs w:val="28"/>
          <w:lang w:val="nl-NL"/>
        </w:rPr>
        <w:t xml:space="preserve">, </w:t>
      </w:r>
      <w:r w:rsidR="00046780" w:rsidRPr="00145383">
        <w:rPr>
          <w:sz w:val="28"/>
          <w:szCs w:val="28"/>
          <w:lang w:val="nl-NL"/>
        </w:rPr>
        <w:t xml:space="preserve">sử dụng kinh </w:t>
      </w:r>
      <w:r w:rsidR="00046780" w:rsidRPr="00E8479D">
        <w:rPr>
          <w:sz w:val="28"/>
          <w:szCs w:val="28"/>
          <w:shd w:val="clear" w:color="auto" w:fill="FFFFFF"/>
          <w:lang w:val="nl-NL"/>
        </w:rPr>
        <w:t>phí</w:t>
      </w:r>
      <w:r w:rsidR="00A63402" w:rsidRPr="00E8479D">
        <w:rPr>
          <w:sz w:val="28"/>
          <w:szCs w:val="28"/>
          <w:shd w:val="clear" w:color="auto" w:fill="FFFFFF"/>
          <w:lang w:val="nl-NL"/>
        </w:rPr>
        <w:t xml:space="preserve"> </w:t>
      </w:r>
      <w:r w:rsidR="00E8479D" w:rsidRPr="00E8479D">
        <w:rPr>
          <w:sz w:val="28"/>
          <w:szCs w:val="28"/>
          <w:shd w:val="clear" w:color="auto" w:fill="FFFFFF"/>
          <w:lang w:val="nl-NL"/>
        </w:rPr>
        <w:t>thực hiện lộ trình dán nhãn năng lượng và áp dụng mức hiệu suất năng lượng tối thiểu</w:t>
      </w:r>
      <w:r w:rsidR="005814D1" w:rsidRPr="00145383">
        <w:rPr>
          <w:sz w:val="28"/>
          <w:szCs w:val="28"/>
          <w:shd w:val="clear" w:color="auto" w:fill="FFFFFF"/>
          <w:lang w:val="nl-NL"/>
        </w:rPr>
        <w:t xml:space="preserve"> ban hành kèm theo Quyết định số </w:t>
      </w:r>
      <w:r w:rsidR="001C0A3F" w:rsidRPr="001C0A3F">
        <w:rPr>
          <w:sz w:val="28"/>
          <w:szCs w:val="28"/>
          <w:shd w:val="clear" w:color="auto" w:fill="FFFFFF"/>
          <w:lang w:val="nl-NL"/>
        </w:rPr>
        <w:t>04/2017/QĐ-TTg ngày 9 tháng 3 năm 2017 của Thủ tướng</w:t>
      </w:r>
      <w:r w:rsidR="005814D1" w:rsidRPr="001C0A3F">
        <w:rPr>
          <w:sz w:val="28"/>
          <w:szCs w:val="28"/>
          <w:shd w:val="clear" w:color="auto" w:fill="FFFFFF"/>
          <w:lang w:val="nl-NL"/>
        </w:rPr>
        <w:t xml:space="preserve"> </w:t>
      </w:r>
      <w:r w:rsidR="005814D1" w:rsidRPr="008101C5">
        <w:rPr>
          <w:sz w:val="28"/>
          <w:szCs w:val="28"/>
          <w:shd w:val="clear" w:color="auto" w:fill="FFFFFF"/>
          <w:lang w:val="nl-NL"/>
        </w:rPr>
        <w:t>Chính phủ</w:t>
      </w:r>
      <w:r w:rsidR="008101C5" w:rsidRPr="008101C5">
        <w:rPr>
          <w:sz w:val="28"/>
          <w:szCs w:val="28"/>
          <w:shd w:val="clear" w:color="auto" w:fill="FFFFFF"/>
          <w:lang w:val="nl-NL"/>
        </w:rPr>
        <w:t xml:space="preserve"> quy định danh mục phương tiện, thiết bị phải dán nhãn năng lượng, áp dụng mức hiệu suất năng lượng tối thiểu và lộ trình thực hiện</w:t>
      </w:r>
      <w:r w:rsidR="005814D1" w:rsidRPr="008101C5">
        <w:rPr>
          <w:sz w:val="28"/>
          <w:szCs w:val="28"/>
          <w:shd w:val="clear" w:color="auto" w:fill="FFFFFF"/>
          <w:lang w:val="nl-NL"/>
        </w:rPr>
        <w:t>.</w:t>
      </w:r>
    </w:p>
    <w:p w:rsidR="004A1C53" w:rsidRPr="004A1C53" w:rsidRDefault="00AF6028" w:rsidP="0065730E">
      <w:pPr>
        <w:spacing w:before="140"/>
        <w:ind w:firstLine="567"/>
        <w:jc w:val="both"/>
        <w:rPr>
          <w:sz w:val="28"/>
          <w:szCs w:val="28"/>
          <w:shd w:val="clear" w:color="auto" w:fill="FFFFFF"/>
          <w:lang w:val="nl-NL"/>
        </w:rPr>
      </w:pPr>
      <w:r w:rsidRPr="00145383">
        <w:rPr>
          <w:sz w:val="28"/>
          <w:szCs w:val="28"/>
          <w:shd w:val="clear" w:color="auto" w:fill="FFFFFF"/>
          <w:lang w:val="nl-NL"/>
        </w:rPr>
        <w:t xml:space="preserve">2. </w:t>
      </w:r>
      <w:r w:rsidR="004A1C53" w:rsidRPr="004A1C53">
        <w:rPr>
          <w:sz w:val="28"/>
          <w:szCs w:val="28"/>
          <w:shd w:val="clear" w:color="auto" w:fill="FFFFFF"/>
          <w:lang w:val="nl-NL"/>
        </w:rPr>
        <w:t>Thông tư này áp dụng đối với các tổ chức, cá nhân</w:t>
      </w:r>
      <w:r w:rsidR="00C4028C">
        <w:rPr>
          <w:sz w:val="28"/>
          <w:szCs w:val="28"/>
          <w:shd w:val="clear" w:color="auto" w:fill="FFFFFF"/>
          <w:lang w:val="nl-NL"/>
        </w:rPr>
        <w:t xml:space="preserve"> li</w:t>
      </w:r>
      <w:r w:rsidR="00C4028C" w:rsidRPr="00C4028C">
        <w:rPr>
          <w:sz w:val="28"/>
          <w:szCs w:val="28"/>
          <w:shd w:val="clear" w:color="auto" w:fill="FFFFFF"/>
          <w:lang w:val="nl-NL"/>
        </w:rPr>
        <w:t>ê</w:t>
      </w:r>
      <w:r w:rsidR="00C4028C">
        <w:rPr>
          <w:sz w:val="28"/>
          <w:szCs w:val="28"/>
          <w:shd w:val="clear" w:color="auto" w:fill="FFFFFF"/>
          <w:lang w:val="nl-NL"/>
        </w:rPr>
        <w:t>n quan đ</w:t>
      </w:r>
      <w:r w:rsidR="00C4028C" w:rsidRPr="00C4028C">
        <w:rPr>
          <w:sz w:val="28"/>
          <w:szCs w:val="28"/>
          <w:shd w:val="clear" w:color="auto" w:fill="FFFFFF"/>
          <w:lang w:val="nl-NL"/>
        </w:rPr>
        <w:t>ến</w:t>
      </w:r>
      <w:r w:rsidR="00C4028C">
        <w:rPr>
          <w:sz w:val="28"/>
          <w:szCs w:val="28"/>
          <w:shd w:val="clear" w:color="auto" w:fill="FFFFFF"/>
          <w:lang w:val="nl-NL"/>
        </w:rPr>
        <w:t xml:space="preserve"> vi</w:t>
      </w:r>
      <w:r w:rsidR="00C4028C" w:rsidRPr="00C4028C">
        <w:rPr>
          <w:sz w:val="28"/>
          <w:szCs w:val="28"/>
          <w:shd w:val="clear" w:color="auto" w:fill="FFFFFF"/>
          <w:lang w:val="nl-NL"/>
        </w:rPr>
        <w:t>ệc</w:t>
      </w:r>
      <w:r w:rsidR="00C4028C">
        <w:rPr>
          <w:sz w:val="28"/>
          <w:szCs w:val="28"/>
          <w:shd w:val="clear" w:color="auto" w:fill="FFFFFF"/>
          <w:lang w:val="nl-NL"/>
        </w:rPr>
        <w:t xml:space="preserve"> qu</w:t>
      </w:r>
      <w:r w:rsidR="00C4028C" w:rsidRPr="00C4028C">
        <w:rPr>
          <w:sz w:val="28"/>
          <w:szCs w:val="28"/>
          <w:shd w:val="clear" w:color="auto" w:fill="FFFFFF"/>
          <w:lang w:val="nl-NL"/>
        </w:rPr>
        <w:t>ả</w:t>
      </w:r>
      <w:r w:rsidR="00C4028C">
        <w:rPr>
          <w:sz w:val="28"/>
          <w:szCs w:val="28"/>
          <w:shd w:val="clear" w:color="auto" w:fill="FFFFFF"/>
          <w:lang w:val="nl-NL"/>
        </w:rPr>
        <w:t>n l</w:t>
      </w:r>
      <w:r w:rsidR="00C4028C" w:rsidRPr="00C4028C">
        <w:rPr>
          <w:sz w:val="28"/>
          <w:szCs w:val="28"/>
          <w:shd w:val="clear" w:color="auto" w:fill="FFFFFF"/>
          <w:lang w:val="nl-NL"/>
        </w:rPr>
        <w:t>ý</w:t>
      </w:r>
      <w:r w:rsidR="00C4028C">
        <w:rPr>
          <w:sz w:val="28"/>
          <w:szCs w:val="28"/>
          <w:shd w:val="clear" w:color="auto" w:fill="FFFFFF"/>
          <w:lang w:val="nl-NL"/>
        </w:rPr>
        <w:t>, s</w:t>
      </w:r>
      <w:r w:rsidR="00C4028C" w:rsidRPr="00C4028C">
        <w:rPr>
          <w:sz w:val="28"/>
          <w:szCs w:val="28"/>
          <w:shd w:val="clear" w:color="auto" w:fill="FFFFFF"/>
          <w:lang w:val="nl-NL"/>
        </w:rPr>
        <w:t>ử</w:t>
      </w:r>
      <w:r w:rsidR="00C4028C">
        <w:rPr>
          <w:sz w:val="28"/>
          <w:szCs w:val="28"/>
          <w:shd w:val="clear" w:color="auto" w:fill="FFFFFF"/>
          <w:lang w:val="nl-NL"/>
        </w:rPr>
        <w:t xml:space="preserve"> d</w:t>
      </w:r>
      <w:r w:rsidR="00C4028C" w:rsidRPr="00C4028C">
        <w:rPr>
          <w:sz w:val="28"/>
          <w:szCs w:val="28"/>
          <w:shd w:val="clear" w:color="auto" w:fill="FFFFFF"/>
          <w:lang w:val="nl-NL"/>
        </w:rPr>
        <w:t>ụng</w:t>
      </w:r>
      <w:r w:rsidR="00C4028C">
        <w:rPr>
          <w:sz w:val="28"/>
          <w:szCs w:val="28"/>
          <w:shd w:val="clear" w:color="auto" w:fill="FFFFFF"/>
          <w:lang w:val="nl-NL"/>
        </w:rPr>
        <w:t xml:space="preserve"> kinh ph</w:t>
      </w:r>
      <w:r w:rsidR="00C4028C" w:rsidRPr="00C4028C">
        <w:rPr>
          <w:sz w:val="28"/>
          <w:szCs w:val="28"/>
          <w:shd w:val="clear" w:color="auto" w:fill="FFFFFF"/>
          <w:lang w:val="nl-NL"/>
        </w:rPr>
        <w:t>í</w:t>
      </w:r>
      <w:r w:rsidR="00C4028C">
        <w:rPr>
          <w:sz w:val="28"/>
          <w:szCs w:val="28"/>
          <w:shd w:val="clear" w:color="auto" w:fill="FFFFFF"/>
          <w:lang w:val="nl-NL"/>
        </w:rPr>
        <w:t xml:space="preserve"> th</w:t>
      </w:r>
      <w:r w:rsidR="00C4028C" w:rsidRPr="00C4028C">
        <w:rPr>
          <w:sz w:val="28"/>
          <w:szCs w:val="28"/>
          <w:shd w:val="clear" w:color="auto" w:fill="FFFFFF"/>
          <w:lang w:val="nl-NL"/>
        </w:rPr>
        <w:t>ực</w:t>
      </w:r>
      <w:r w:rsidR="00C4028C">
        <w:rPr>
          <w:sz w:val="28"/>
          <w:szCs w:val="28"/>
          <w:shd w:val="clear" w:color="auto" w:fill="FFFFFF"/>
          <w:lang w:val="nl-NL"/>
        </w:rPr>
        <w:t xml:space="preserve"> hi</w:t>
      </w:r>
      <w:r w:rsidR="00C4028C" w:rsidRPr="00C4028C">
        <w:rPr>
          <w:sz w:val="28"/>
          <w:szCs w:val="28"/>
          <w:shd w:val="clear" w:color="auto" w:fill="FFFFFF"/>
          <w:lang w:val="nl-NL"/>
        </w:rPr>
        <w:t>ện</w:t>
      </w:r>
      <w:r w:rsidR="00C4028C">
        <w:rPr>
          <w:sz w:val="28"/>
          <w:szCs w:val="28"/>
          <w:shd w:val="clear" w:color="auto" w:fill="FFFFFF"/>
          <w:lang w:val="nl-NL"/>
        </w:rPr>
        <w:t xml:space="preserve"> </w:t>
      </w:r>
      <w:r w:rsidR="00881781" w:rsidRPr="00881781">
        <w:rPr>
          <w:sz w:val="28"/>
          <w:szCs w:val="28"/>
          <w:shd w:val="clear" w:color="auto" w:fill="FFFFFF"/>
          <w:lang w:val="nl-NL"/>
        </w:rPr>
        <w:t>lộ trình dán nhãn năng lượng và áp dụng mức hiệu suất năng lượng tối thiểu.</w:t>
      </w:r>
    </w:p>
    <w:p w:rsidR="001D58CA" w:rsidRPr="00145383" w:rsidRDefault="00CF1D75" w:rsidP="0065730E">
      <w:pPr>
        <w:spacing w:before="140"/>
        <w:ind w:firstLine="567"/>
        <w:jc w:val="both"/>
        <w:rPr>
          <w:b/>
          <w:sz w:val="28"/>
          <w:szCs w:val="28"/>
          <w:shd w:val="clear" w:color="auto" w:fill="FFFFFF"/>
          <w:lang w:val="nl-NL"/>
        </w:rPr>
      </w:pPr>
      <w:r w:rsidRPr="00145383">
        <w:rPr>
          <w:b/>
          <w:sz w:val="28"/>
          <w:szCs w:val="28"/>
          <w:shd w:val="clear" w:color="auto" w:fill="FFFFFF"/>
          <w:lang w:val="nl-NL"/>
        </w:rPr>
        <w:lastRenderedPageBreak/>
        <w:t>Điều 2</w:t>
      </w:r>
      <w:r w:rsidR="0082683E">
        <w:rPr>
          <w:b/>
          <w:sz w:val="28"/>
          <w:szCs w:val="28"/>
          <w:shd w:val="clear" w:color="auto" w:fill="FFFFFF"/>
          <w:lang w:val="nl-NL"/>
        </w:rPr>
        <w:t xml:space="preserve">. </w:t>
      </w:r>
      <w:r w:rsidR="00046780" w:rsidRPr="00145383">
        <w:rPr>
          <w:b/>
          <w:sz w:val="28"/>
          <w:szCs w:val="28"/>
          <w:shd w:val="clear" w:color="auto" w:fill="FFFFFF"/>
          <w:lang w:val="nl-NL"/>
        </w:rPr>
        <w:t xml:space="preserve">Nguồn kinh phí thực hiện </w:t>
      </w:r>
    </w:p>
    <w:p w:rsidR="003D009B" w:rsidRPr="008558ED" w:rsidRDefault="003D009B" w:rsidP="0065730E">
      <w:pPr>
        <w:spacing w:before="140"/>
        <w:ind w:firstLine="567"/>
        <w:jc w:val="both"/>
        <w:rPr>
          <w:sz w:val="28"/>
          <w:szCs w:val="28"/>
          <w:shd w:val="clear" w:color="auto" w:fill="FFFFFF"/>
          <w:lang w:val="nl-NL"/>
        </w:rPr>
      </w:pPr>
      <w:r w:rsidRPr="008558ED">
        <w:rPr>
          <w:sz w:val="28"/>
          <w:szCs w:val="28"/>
          <w:shd w:val="clear" w:color="auto" w:fill="FFFFFF"/>
          <w:lang w:val="nl-NL"/>
        </w:rPr>
        <w:t xml:space="preserve">1. Ngân sách nhà nước </w:t>
      </w:r>
      <w:r w:rsidR="009D67F4">
        <w:rPr>
          <w:sz w:val="28"/>
          <w:szCs w:val="28"/>
          <w:shd w:val="clear" w:color="auto" w:fill="FFFFFF"/>
          <w:lang w:val="nl-NL"/>
        </w:rPr>
        <w:t>(</w:t>
      </w:r>
      <w:r w:rsidR="00203977">
        <w:rPr>
          <w:sz w:val="28"/>
          <w:szCs w:val="28"/>
          <w:shd w:val="clear" w:color="auto" w:fill="FFFFFF"/>
          <w:lang w:val="nl-NL"/>
        </w:rPr>
        <w:t>chi thư</w:t>
      </w:r>
      <w:r w:rsidR="00203977" w:rsidRPr="00203977">
        <w:rPr>
          <w:sz w:val="28"/>
          <w:szCs w:val="28"/>
          <w:shd w:val="clear" w:color="auto" w:fill="FFFFFF"/>
          <w:lang w:val="nl-NL"/>
        </w:rPr>
        <w:t>ờng</w:t>
      </w:r>
      <w:r w:rsidR="00203977">
        <w:rPr>
          <w:sz w:val="28"/>
          <w:szCs w:val="28"/>
          <w:shd w:val="clear" w:color="auto" w:fill="FFFFFF"/>
          <w:lang w:val="nl-NL"/>
        </w:rPr>
        <w:t xml:space="preserve"> xuy</w:t>
      </w:r>
      <w:r w:rsidR="00203977" w:rsidRPr="00203977">
        <w:rPr>
          <w:sz w:val="28"/>
          <w:szCs w:val="28"/>
          <w:shd w:val="clear" w:color="auto" w:fill="FFFFFF"/>
          <w:lang w:val="nl-NL"/>
        </w:rPr>
        <w:t>ê</w:t>
      </w:r>
      <w:r w:rsidR="00203977">
        <w:rPr>
          <w:sz w:val="28"/>
          <w:szCs w:val="28"/>
          <w:shd w:val="clear" w:color="auto" w:fill="FFFFFF"/>
          <w:lang w:val="nl-NL"/>
        </w:rPr>
        <w:t>n v</w:t>
      </w:r>
      <w:r w:rsidR="00203977" w:rsidRPr="00203977">
        <w:rPr>
          <w:sz w:val="28"/>
          <w:szCs w:val="28"/>
          <w:shd w:val="clear" w:color="auto" w:fill="FFFFFF"/>
          <w:lang w:val="nl-NL"/>
        </w:rPr>
        <w:t>à</w:t>
      </w:r>
      <w:r w:rsidR="00203977">
        <w:rPr>
          <w:sz w:val="28"/>
          <w:szCs w:val="28"/>
          <w:shd w:val="clear" w:color="auto" w:fill="FFFFFF"/>
          <w:lang w:val="nl-NL"/>
        </w:rPr>
        <w:t xml:space="preserve"> chi đ</w:t>
      </w:r>
      <w:r w:rsidR="00203977" w:rsidRPr="00203977">
        <w:rPr>
          <w:sz w:val="28"/>
          <w:szCs w:val="28"/>
          <w:shd w:val="clear" w:color="auto" w:fill="FFFFFF"/>
          <w:lang w:val="nl-NL"/>
        </w:rPr>
        <w:t>ầu</w:t>
      </w:r>
      <w:r w:rsidR="00203977">
        <w:rPr>
          <w:sz w:val="28"/>
          <w:szCs w:val="28"/>
          <w:shd w:val="clear" w:color="auto" w:fill="FFFFFF"/>
          <w:lang w:val="nl-NL"/>
        </w:rPr>
        <w:t xml:space="preserve"> t</w:t>
      </w:r>
      <w:r w:rsidR="00203977" w:rsidRPr="00203977">
        <w:rPr>
          <w:sz w:val="28"/>
          <w:szCs w:val="28"/>
          <w:shd w:val="clear" w:color="auto" w:fill="FFFFFF"/>
          <w:lang w:val="nl-NL"/>
        </w:rPr>
        <w:t>ư</w:t>
      </w:r>
      <w:r w:rsidR="00203977">
        <w:rPr>
          <w:sz w:val="28"/>
          <w:szCs w:val="28"/>
          <w:shd w:val="clear" w:color="auto" w:fill="FFFFFF"/>
          <w:lang w:val="nl-NL"/>
        </w:rPr>
        <w:t xml:space="preserve"> ph</w:t>
      </w:r>
      <w:r w:rsidR="00203977" w:rsidRPr="00203977">
        <w:rPr>
          <w:sz w:val="28"/>
          <w:szCs w:val="28"/>
          <w:shd w:val="clear" w:color="auto" w:fill="FFFFFF"/>
          <w:lang w:val="nl-NL"/>
        </w:rPr>
        <w:t>át</w:t>
      </w:r>
      <w:r w:rsidR="00203977">
        <w:rPr>
          <w:sz w:val="28"/>
          <w:szCs w:val="28"/>
          <w:shd w:val="clear" w:color="auto" w:fill="FFFFFF"/>
          <w:lang w:val="nl-NL"/>
        </w:rPr>
        <w:t xml:space="preserve"> tri</w:t>
      </w:r>
      <w:r w:rsidR="00203977" w:rsidRPr="00203977">
        <w:rPr>
          <w:sz w:val="28"/>
          <w:szCs w:val="28"/>
          <w:shd w:val="clear" w:color="auto" w:fill="FFFFFF"/>
          <w:lang w:val="nl-NL"/>
        </w:rPr>
        <w:t>ển</w:t>
      </w:r>
      <w:r w:rsidR="009D67F4">
        <w:rPr>
          <w:sz w:val="28"/>
          <w:szCs w:val="28"/>
          <w:shd w:val="clear" w:color="auto" w:fill="FFFFFF"/>
          <w:lang w:val="nl-NL"/>
        </w:rPr>
        <w:t xml:space="preserve">) </w:t>
      </w:r>
      <w:r w:rsidRPr="008558ED">
        <w:rPr>
          <w:sz w:val="28"/>
          <w:szCs w:val="28"/>
          <w:shd w:val="clear" w:color="auto" w:fill="FFFFFF"/>
          <w:lang w:val="nl-NL"/>
        </w:rPr>
        <w:t xml:space="preserve">bảo đảm kinh phí thực hiện nhiệm vụ được giao cho các Bộ, cơ quan trung ương và địa phương theo </w:t>
      </w:r>
      <w:r w:rsidR="00A559BE">
        <w:rPr>
          <w:sz w:val="28"/>
          <w:szCs w:val="28"/>
          <w:shd w:val="clear" w:color="auto" w:fill="FFFFFF"/>
          <w:lang w:val="nl-NL"/>
        </w:rPr>
        <w:t xml:space="preserve">quy </w:t>
      </w:r>
      <w:r w:rsidR="00A559BE" w:rsidRPr="00A559BE">
        <w:rPr>
          <w:sz w:val="28"/>
          <w:szCs w:val="28"/>
          <w:shd w:val="clear" w:color="auto" w:fill="FFFFFF"/>
          <w:lang w:val="nl-NL"/>
        </w:rPr>
        <w:t>định</w:t>
      </w:r>
      <w:r w:rsidR="00A559BE">
        <w:rPr>
          <w:sz w:val="28"/>
          <w:szCs w:val="28"/>
          <w:shd w:val="clear" w:color="auto" w:fill="FFFFFF"/>
          <w:lang w:val="nl-NL"/>
        </w:rPr>
        <w:t xml:space="preserve"> </w:t>
      </w:r>
      <w:r w:rsidRPr="008558ED">
        <w:rPr>
          <w:sz w:val="28"/>
          <w:szCs w:val="28"/>
          <w:shd w:val="clear" w:color="auto" w:fill="FFFFFF"/>
          <w:lang w:val="nl-NL"/>
        </w:rPr>
        <w:t xml:space="preserve">của Luật </w:t>
      </w:r>
      <w:r w:rsidR="00916F16">
        <w:rPr>
          <w:sz w:val="28"/>
          <w:szCs w:val="28"/>
          <w:shd w:val="clear" w:color="auto" w:fill="FFFFFF"/>
          <w:lang w:val="nl-NL"/>
        </w:rPr>
        <w:t>N</w:t>
      </w:r>
      <w:r w:rsidRPr="008558ED">
        <w:rPr>
          <w:sz w:val="28"/>
          <w:szCs w:val="28"/>
          <w:shd w:val="clear" w:color="auto" w:fill="FFFFFF"/>
          <w:lang w:val="nl-NL"/>
        </w:rPr>
        <w:t xml:space="preserve">gân sách </w:t>
      </w:r>
      <w:r w:rsidR="004B51D4">
        <w:rPr>
          <w:sz w:val="28"/>
          <w:szCs w:val="28"/>
          <w:shd w:val="clear" w:color="auto" w:fill="FFFFFF"/>
          <w:lang w:val="nl-NL"/>
        </w:rPr>
        <w:t>N</w:t>
      </w:r>
      <w:r w:rsidRPr="008558ED">
        <w:rPr>
          <w:sz w:val="28"/>
          <w:szCs w:val="28"/>
          <w:shd w:val="clear" w:color="auto" w:fill="FFFFFF"/>
          <w:lang w:val="nl-NL"/>
        </w:rPr>
        <w:t>hà nước</w:t>
      </w:r>
      <w:r w:rsidR="00916F16">
        <w:rPr>
          <w:sz w:val="28"/>
          <w:szCs w:val="28"/>
          <w:shd w:val="clear" w:color="auto" w:fill="FFFFFF"/>
          <w:lang w:val="nl-NL"/>
        </w:rPr>
        <w:t xml:space="preserve"> v</w:t>
      </w:r>
      <w:r w:rsidR="00916F16" w:rsidRPr="00916F16">
        <w:rPr>
          <w:sz w:val="28"/>
          <w:szCs w:val="28"/>
          <w:shd w:val="clear" w:color="auto" w:fill="FFFFFF"/>
          <w:lang w:val="nl-NL"/>
        </w:rPr>
        <w:t>à</w:t>
      </w:r>
      <w:r w:rsidR="00916F16">
        <w:rPr>
          <w:sz w:val="28"/>
          <w:szCs w:val="28"/>
          <w:shd w:val="clear" w:color="auto" w:fill="FFFFFF"/>
          <w:lang w:val="nl-NL"/>
        </w:rPr>
        <w:t xml:space="preserve"> c</w:t>
      </w:r>
      <w:r w:rsidR="00916F16" w:rsidRPr="00916F16">
        <w:rPr>
          <w:sz w:val="28"/>
          <w:szCs w:val="28"/>
          <w:shd w:val="clear" w:color="auto" w:fill="FFFFFF"/>
          <w:lang w:val="nl-NL"/>
        </w:rPr>
        <w:t>á</w:t>
      </w:r>
      <w:r w:rsidR="00916F16">
        <w:rPr>
          <w:sz w:val="28"/>
          <w:szCs w:val="28"/>
          <w:shd w:val="clear" w:color="auto" w:fill="FFFFFF"/>
          <w:lang w:val="nl-NL"/>
        </w:rPr>
        <w:t>c v</w:t>
      </w:r>
      <w:r w:rsidR="00916F16" w:rsidRPr="00916F16">
        <w:rPr>
          <w:sz w:val="28"/>
          <w:szCs w:val="28"/>
          <w:shd w:val="clear" w:color="auto" w:fill="FFFFFF"/>
          <w:lang w:val="nl-NL"/>
        </w:rPr>
        <w:t>ă</w:t>
      </w:r>
      <w:r w:rsidR="00916F16">
        <w:rPr>
          <w:sz w:val="28"/>
          <w:szCs w:val="28"/>
          <w:shd w:val="clear" w:color="auto" w:fill="FFFFFF"/>
          <w:lang w:val="nl-NL"/>
        </w:rPr>
        <w:t>n b</w:t>
      </w:r>
      <w:r w:rsidR="00916F16" w:rsidRPr="00916F16">
        <w:rPr>
          <w:sz w:val="28"/>
          <w:szCs w:val="28"/>
          <w:shd w:val="clear" w:color="auto" w:fill="FFFFFF"/>
          <w:lang w:val="nl-NL"/>
        </w:rPr>
        <w:t>ản</w:t>
      </w:r>
      <w:r w:rsidR="00916F16">
        <w:rPr>
          <w:sz w:val="28"/>
          <w:szCs w:val="28"/>
          <w:shd w:val="clear" w:color="auto" w:fill="FFFFFF"/>
          <w:lang w:val="nl-NL"/>
        </w:rPr>
        <w:t xml:space="preserve"> hư</w:t>
      </w:r>
      <w:r w:rsidR="00916F16" w:rsidRPr="00916F16">
        <w:rPr>
          <w:sz w:val="28"/>
          <w:szCs w:val="28"/>
          <w:shd w:val="clear" w:color="auto" w:fill="FFFFFF"/>
          <w:lang w:val="nl-NL"/>
        </w:rPr>
        <w:t>ớng</w:t>
      </w:r>
      <w:r w:rsidR="00916F16">
        <w:rPr>
          <w:sz w:val="28"/>
          <w:szCs w:val="28"/>
          <w:shd w:val="clear" w:color="auto" w:fill="FFFFFF"/>
          <w:lang w:val="nl-NL"/>
        </w:rPr>
        <w:t xml:space="preserve"> d</w:t>
      </w:r>
      <w:r w:rsidR="00916F16" w:rsidRPr="00916F16">
        <w:rPr>
          <w:sz w:val="28"/>
          <w:szCs w:val="28"/>
          <w:shd w:val="clear" w:color="auto" w:fill="FFFFFF"/>
          <w:lang w:val="nl-NL"/>
        </w:rPr>
        <w:t>ẫn</w:t>
      </w:r>
      <w:r w:rsidRPr="008558ED">
        <w:rPr>
          <w:sz w:val="28"/>
          <w:szCs w:val="28"/>
          <w:shd w:val="clear" w:color="auto" w:fill="FFFFFF"/>
          <w:lang w:val="nl-NL"/>
        </w:rPr>
        <w:t>.</w:t>
      </w:r>
    </w:p>
    <w:p w:rsidR="0082314D" w:rsidRPr="00881781" w:rsidRDefault="008558ED" w:rsidP="0065730E">
      <w:pPr>
        <w:spacing w:before="140"/>
        <w:ind w:firstLine="567"/>
        <w:jc w:val="both"/>
        <w:rPr>
          <w:sz w:val="28"/>
          <w:szCs w:val="28"/>
          <w:shd w:val="clear" w:color="auto" w:fill="FFFFFF"/>
          <w:lang w:val="nl-NL"/>
        </w:rPr>
      </w:pPr>
      <w:r>
        <w:rPr>
          <w:sz w:val="28"/>
          <w:szCs w:val="28"/>
          <w:shd w:val="clear" w:color="auto" w:fill="FFFFFF"/>
          <w:lang w:val="nl-NL"/>
        </w:rPr>
        <w:t>2.</w:t>
      </w:r>
      <w:r w:rsidR="00046780" w:rsidRPr="00145383">
        <w:rPr>
          <w:sz w:val="28"/>
          <w:szCs w:val="28"/>
          <w:shd w:val="clear" w:color="auto" w:fill="FFFFFF"/>
          <w:lang w:val="nl-NL"/>
        </w:rPr>
        <w:t xml:space="preserve"> Nguồn tài trợ, đóng góp của các tổ chức, cá nhân thực hiện các hoạt động </w:t>
      </w:r>
      <w:r w:rsidR="0082314D" w:rsidRPr="00881781">
        <w:rPr>
          <w:sz w:val="28"/>
          <w:szCs w:val="28"/>
          <w:shd w:val="clear" w:color="auto" w:fill="FFFFFF"/>
          <w:lang w:val="nl-NL"/>
        </w:rPr>
        <w:t>dán nhãn năng lượng và áp dụng mức hiệu suất năng lượng tối thiểu</w:t>
      </w:r>
      <w:r w:rsidR="00733D1A">
        <w:rPr>
          <w:sz w:val="28"/>
          <w:szCs w:val="28"/>
          <w:shd w:val="clear" w:color="auto" w:fill="FFFFFF"/>
          <w:lang w:val="nl-NL"/>
        </w:rPr>
        <w:t>.</w:t>
      </w:r>
    </w:p>
    <w:p w:rsidR="001D58CA" w:rsidRPr="00145383" w:rsidRDefault="008558ED" w:rsidP="0065730E">
      <w:pPr>
        <w:spacing w:before="140"/>
        <w:ind w:firstLine="567"/>
        <w:jc w:val="both"/>
        <w:rPr>
          <w:sz w:val="28"/>
          <w:szCs w:val="28"/>
          <w:shd w:val="clear" w:color="auto" w:fill="FFFFFF"/>
          <w:lang w:val="nl-NL"/>
        </w:rPr>
      </w:pPr>
      <w:r>
        <w:rPr>
          <w:sz w:val="28"/>
          <w:szCs w:val="28"/>
          <w:shd w:val="clear" w:color="auto" w:fill="FFFFFF"/>
          <w:lang w:val="nl-NL"/>
        </w:rPr>
        <w:t>3.</w:t>
      </w:r>
      <w:r w:rsidR="00046780" w:rsidRPr="00145383">
        <w:rPr>
          <w:sz w:val="28"/>
          <w:szCs w:val="28"/>
          <w:shd w:val="clear" w:color="auto" w:fill="FFFFFF"/>
          <w:lang w:val="nl-NL"/>
        </w:rPr>
        <w:t xml:space="preserve"> Nguồn tài trợ, đóng góp của các tổ chức,</w:t>
      </w:r>
      <w:r w:rsidR="00733D1A">
        <w:rPr>
          <w:sz w:val="28"/>
          <w:szCs w:val="28"/>
          <w:shd w:val="clear" w:color="auto" w:fill="FFFFFF"/>
          <w:lang w:val="nl-NL"/>
        </w:rPr>
        <w:t xml:space="preserve"> cá nhân trong nước, ngoài nước.</w:t>
      </w:r>
    </w:p>
    <w:p w:rsidR="001D58CA" w:rsidRPr="00145383" w:rsidRDefault="008558ED" w:rsidP="0065730E">
      <w:pPr>
        <w:spacing w:before="140"/>
        <w:ind w:firstLine="567"/>
        <w:jc w:val="both"/>
        <w:rPr>
          <w:sz w:val="28"/>
          <w:szCs w:val="28"/>
          <w:shd w:val="clear" w:color="auto" w:fill="FFFFFF"/>
          <w:lang w:val="nl-NL"/>
        </w:rPr>
      </w:pPr>
      <w:r>
        <w:rPr>
          <w:sz w:val="28"/>
          <w:szCs w:val="28"/>
          <w:shd w:val="clear" w:color="auto" w:fill="FFFFFF"/>
          <w:lang w:val="nl-NL"/>
        </w:rPr>
        <w:t>4.</w:t>
      </w:r>
      <w:r w:rsidR="00046780" w:rsidRPr="00145383">
        <w:rPr>
          <w:sz w:val="28"/>
          <w:szCs w:val="28"/>
          <w:shd w:val="clear" w:color="auto" w:fill="FFFFFF"/>
          <w:lang w:val="nl-NL"/>
        </w:rPr>
        <w:t xml:space="preserve"> Các nguồn vốn hợp pháp khác theo quy định của pháp luật.</w:t>
      </w:r>
    </w:p>
    <w:p w:rsidR="001A5A8B" w:rsidRPr="00C85D6A" w:rsidRDefault="00B975DF" w:rsidP="0065730E">
      <w:pPr>
        <w:spacing w:before="140"/>
        <w:ind w:firstLine="567"/>
        <w:rPr>
          <w:b/>
          <w:sz w:val="28"/>
          <w:szCs w:val="28"/>
          <w:lang w:val="nl-NL"/>
        </w:rPr>
      </w:pPr>
      <w:r w:rsidRPr="00C85D6A">
        <w:rPr>
          <w:b/>
          <w:sz w:val="28"/>
          <w:szCs w:val="28"/>
          <w:lang w:val="nl-NL"/>
        </w:rPr>
        <w:t xml:space="preserve">Điều </w:t>
      </w:r>
      <w:r w:rsidR="00554077" w:rsidRPr="00C85D6A">
        <w:rPr>
          <w:b/>
          <w:sz w:val="28"/>
          <w:szCs w:val="28"/>
          <w:lang w:val="nl-NL"/>
        </w:rPr>
        <w:t>3</w:t>
      </w:r>
      <w:r w:rsidR="00631E89" w:rsidRPr="00C85D6A">
        <w:rPr>
          <w:b/>
          <w:sz w:val="28"/>
          <w:szCs w:val="28"/>
          <w:lang w:val="nl-NL"/>
        </w:rPr>
        <w:t xml:space="preserve">. Nội dung </w:t>
      </w:r>
      <w:r w:rsidR="001A5A8B" w:rsidRPr="00C85D6A">
        <w:rPr>
          <w:b/>
          <w:sz w:val="28"/>
          <w:szCs w:val="28"/>
          <w:lang w:val="nl-NL"/>
        </w:rPr>
        <w:t>chi</w:t>
      </w:r>
      <w:r w:rsidR="00B62327" w:rsidRPr="00C85D6A">
        <w:rPr>
          <w:b/>
          <w:sz w:val="28"/>
          <w:szCs w:val="28"/>
          <w:lang w:val="nl-NL"/>
        </w:rPr>
        <w:t xml:space="preserve"> và mức chi từ </w:t>
      </w:r>
      <w:r w:rsidR="001A5A8B" w:rsidRPr="00C85D6A">
        <w:rPr>
          <w:b/>
          <w:sz w:val="28"/>
          <w:szCs w:val="28"/>
          <w:lang w:val="nl-NL"/>
        </w:rPr>
        <w:t xml:space="preserve">nguồn </w:t>
      </w:r>
      <w:r w:rsidR="008512C1">
        <w:rPr>
          <w:b/>
          <w:sz w:val="28"/>
          <w:szCs w:val="28"/>
          <w:lang w:val="nl-NL"/>
        </w:rPr>
        <w:t xml:space="preserve">chi </w:t>
      </w:r>
      <w:r w:rsidR="001A5A8B" w:rsidRPr="00C85D6A">
        <w:rPr>
          <w:b/>
          <w:sz w:val="28"/>
          <w:szCs w:val="28"/>
          <w:lang w:val="nl-NL"/>
        </w:rPr>
        <w:t>thường xuyên</w:t>
      </w:r>
    </w:p>
    <w:p w:rsidR="00F976B6" w:rsidRPr="00F976B6" w:rsidRDefault="00F976B6" w:rsidP="0065730E">
      <w:pPr>
        <w:spacing w:before="140"/>
        <w:ind w:firstLine="567"/>
        <w:jc w:val="both"/>
        <w:rPr>
          <w:sz w:val="28"/>
          <w:szCs w:val="28"/>
          <w:shd w:val="clear" w:color="auto" w:fill="FFFFFF"/>
          <w:lang w:val="nl-NL"/>
        </w:rPr>
      </w:pPr>
      <w:r w:rsidRPr="00F976B6">
        <w:rPr>
          <w:sz w:val="28"/>
          <w:szCs w:val="28"/>
          <w:shd w:val="clear" w:color="auto" w:fill="FFFFFF"/>
          <w:lang w:val="nl-NL"/>
        </w:rPr>
        <w:t>1.</w:t>
      </w:r>
      <w:r w:rsidR="000068CF" w:rsidRPr="00F976B6">
        <w:rPr>
          <w:sz w:val="28"/>
          <w:szCs w:val="28"/>
          <w:shd w:val="clear" w:color="auto" w:fill="FFFFFF"/>
          <w:lang w:val="nl-NL"/>
        </w:rPr>
        <w:t xml:space="preserve"> </w:t>
      </w:r>
      <w:r w:rsidR="009E6F60" w:rsidRPr="00F976B6">
        <w:rPr>
          <w:sz w:val="28"/>
          <w:szCs w:val="28"/>
          <w:shd w:val="clear" w:color="auto" w:fill="FFFFFF"/>
          <w:lang w:val="nl-NL"/>
        </w:rPr>
        <w:t xml:space="preserve">Tổ chức hoạt động tuyên truyền, phổ biến thông tin rộng rãi về </w:t>
      </w:r>
      <w:r w:rsidR="001D16D6">
        <w:rPr>
          <w:sz w:val="28"/>
          <w:szCs w:val="28"/>
          <w:shd w:val="clear" w:color="auto" w:fill="FFFFFF"/>
          <w:lang w:val="nl-NL"/>
        </w:rPr>
        <w:t>danh m</w:t>
      </w:r>
      <w:r w:rsidR="001D16D6" w:rsidRPr="001D16D6">
        <w:rPr>
          <w:sz w:val="28"/>
          <w:szCs w:val="28"/>
          <w:shd w:val="clear" w:color="auto" w:fill="FFFFFF"/>
          <w:lang w:val="nl-NL"/>
        </w:rPr>
        <w:t>ục</w:t>
      </w:r>
      <w:r w:rsidR="001D16D6">
        <w:rPr>
          <w:sz w:val="28"/>
          <w:szCs w:val="28"/>
          <w:shd w:val="clear" w:color="auto" w:fill="FFFFFF"/>
          <w:lang w:val="nl-NL"/>
        </w:rPr>
        <w:t xml:space="preserve">, </w:t>
      </w:r>
      <w:r w:rsidR="009E6F60" w:rsidRPr="00F976B6">
        <w:rPr>
          <w:sz w:val="28"/>
          <w:szCs w:val="28"/>
          <w:shd w:val="clear" w:color="auto" w:fill="FFFFFF"/>
          <w:lang w:val="nl-NL"/>
        </w:rPr>
        <w:t>phương tiện, thiết bị</w:t>
      </w:r>
      <w:r w:rsidR="00F45793">
        <w:rPr>
          <w:sz w:val="28"/>
          <w:szCs w:val="28"/>
          <w:shd w:val="clear" w:color="auto" w:fill="FFFFFF"/>
          <w:lang w:val="nl-NL"/>
        </w:rPr>
        <w:t>,</w:t>
      </w:r>
      <w:r w:rsidR="001D16D6">
        <w:rPr>
          <w:sz w:val="28"/>
          <w:szCs w:val="28"/>
          <w:shd w:val="clear" w:color="auto" w:fill="FFFFFF"/>
          <w:lang w:val="nl-NL"/>
        </w:rPr>
        <w:t xml:space="preserve"> l</w:t>
      </w:r>
      <w:r w:rsidR="001D16D6" w:rsidRPr="001D16D6">
        <w:rPr>
          <w:sz w:val="28"/>
          <w:szCs w:val="28"/>
          <w:shd w:val="clear" w:color="auto" w:fill="FFFFFF"/>
          <w:lang w:val="nl-NL"/>
        </w:rPr>
        <w:t>ộ</w:t>
      </w:r>
      <w:r w:rsidR="001D16D6">
        <w:rPr>
          <w:sz w:val="28"/>
          <w:szCs w:val="28"/>
          <w:shd w:val="clear" w:color="auto" w:fill="FFFFFF"/>
          <w:lang w:val="nl-NL"/>
        </w:rPr>
        <w:t xml:space="preserve"> tr</w:t>
      </w:r>
      <w:r w:rsidR="001D16D6" w:rsidRPr="001D16D6">
        <w:rPr>
          <w:sz w:val="28"/>
          <w:szCs w:val="28"/>
          <w:shd w:val="clear" w:color="auto" w:fill="FFFFFF"/>
          <w:lang w:val="nl-NL"/>
        </w:rPr>
        <w:t>ình</w:t>
      </w:r>
      <w:r w:rsidR="009E6F60" w:rsidRPr="00F976B6">
        <w:rPr>
          <w:sz w:val="28"/>
          <w:szCs w:val="28"/>
          <w:shd w:val="clear" w:color="auto" w:fill="FFFFFF"/>
          <w:lang w:val="nl-NL"/>
        </w:rPr>
        <w:t xml:space="preserve"> dán nhãn năng lượng và áp dụng mức hiệu suất năng lượng tối thiểu</w:t>
      </w:r>
      <w:r w:rsidR="00506384">
        <w:rPr>
          <w:sz w:val="28"/>
          <w:szCs w:val="28"/>
          <w:shd w:val="clear" w:color="auto" w:fill="FFFFFF"/>
          <w:lang w:val="nl-NL"/>
        </w:rPr>
        <w:t xml:space="preserve"> </w:t>
      </w:r>
      <w:r w:rsidRPr="00F976B6">
        <w:rPr>
          <w:sz w:val="28"/>
          <w:szCs w:val="28"/>
          <w:shd w:val="clear" w:color="auto" w:fill="FFFFFF"/>
          <w:lang w:val="nl-NL"/>
        </w:rPr>
        <w:t>thực hiện theo quy định tại Thông tư liên tịch số 14/2014/TTLT-BTC-BTP ngày 27 tháng 01 năm 2014 của Bộ Tài chính, Bộ Tư pháp quy định việc lập dự toán, quản lý, sử dụng và quyết toán kinh phí ngân sách nhà nước bảo đảm cho công tác phổ biến, giáo dục pháp luật và chuẩn tiếp cận ph</w:t>
      </w:r>
      <w:r w:rsidR="001836CF">
        <w:rPr>
          <w:sz w:val="28"/>
          <w:szCs w:val="28"/>
          <w:shd w:val="clear" w:color="auto" w:fill="FFFFFF"/>
          <w:lang w:val="nl-NL"/>
        </w:rPr>
        <w:t>áp luật của người dân tại cơ sở.</w:t>
      </w:r>
    </w:p>
    <w:p w:rsidR="00F0462A" w:rsidRPr="00F0462A" w:rsidRDefault="00F0462A" w:rsidP="0065730E">
      <w:pPr>
        <w:spacing w:before="140"/>
        <w:ind w:firstLine="567"/>
        <w:jc w:val="both"/>
        <w:rPr>
          <w:sz w:val="28"/>
          <w:szCs w:val="28"/>
          <w:shd w:val="clear" w:color="auto" w:fill="FFFFFF"/>
          <w:lang w:val="nl-NL"/>
        </w:rPr>
      </w:pPr>
      <w:r w:rsidRPr="00F0462A">
        <w:rPr>
          <w:sz w:val="28"/>
          <w:szCs w:val="28"/>
          <w:shd w:val="clear" w:color="auto" w:fill="FFFFFF"/>
          <w:lang w:val="nl-NL"/>
        </w:rPr>
        <w:t>2. Đào tạo, nâng cao trình độ chuyên môn của đội ngũ cán bộ quản lý, kỹ thuật</w:t>
      </w:r>
      <w:r w:rsidR="008104AE">
        <w:rPr>
          <w:sz w:val="28"/>
          <w:szCs w:val="28"/>
          <w:shd w:val="clear" w:color="auto" w:fill="FFFFFF"/>
          <w:lang w:val="nl-NL"/>
        </w:rPr>
        <w:t xml:space="preserve"> </w:t>
      </w:r>
      <w:r w:rsidRPr="00F0462A">
        <w:rPr>
          <w:sz w:val="28"/>
          <w:szCs w:val="28"/>
          <w:shd w:val="clear" w:color="auto" w:fill="FFFFFF"/>
          <w:lang w:val="nl-NL"/>
        </w:rPr>
        <w:t>và công nhân lành nghề thực hiện kiểm tra, thử nghiệm hiệu suất năng lượng đối với các phương tiện, thiết bị phải dán nhãn năng lượng.</w:t>
      </w:r>
    </w:p>
    <w:p w:rsidR="00FE6D40" w:rsidRPr="00FE6D40" w:rsidRDefault="00FE6D40" w:rsidP="0065730E">
      <w:pPr>
        <w:spacing w:before="140"/>
        <w:ind w:firstLine="567"/>
        <w:jc w:val="both"/>
        <w:rPr>
          <w:sz w:val="28"/>
          <w:szCs w:val="28"/>
          <w:lang w:val="nl-NL"/>
        </w:rPr>
      </w:pPr>
      <w:r w:rsidRPr="00FE6D40">
        <w:rPr>
          <w:sz w:val="28"/>
          <w:szCs w:val="28"/>
          <w:lang w:val="nl-NL"/>
        </w:rPr>
        <w:t xml:space="preserve">a) Chi biên soạn chương trình; giáo trình, tài liệu đào tạo về </w:t>
      </w:r>
      <w:r w:rsidR="00711828" w:rsidRPr="00881781">
        <w:rPr>
          <w:sz w:val="28"/>
          <w:szCs w:val="28"/>
          <w:shd w:val="clear" w:color="auto" w:fill="FFFFFF"/>
          <w:lang w:val="nl-NL"/>
        </w:rPr>
        <w:t>dán nhãn năng lượng và áp dụng mức hiệu suất năng lượng tối thiểu</w:t>
      </w:r>
      <w:r w:rsidR="00711828">
        <w:rPr>
          <w:sz w:val="28"/>
          <w:szCs w:val="28"/>
          <w:shd w:val="clear" w:color="auto" w:fill="FFFFFF"/>
          <w:lang w:val="nl-NL"/>
        </w:rPr>
        <w:t xml:space="preserve"> </w:t>
      </w:r>
      <w:r w:rsidRPr="00FE6D40">
        <w:rPr>
          <w:sz w:val="28"/>
          <w:szCs w:val="28"/>
          <w:lang w:val="nl-NL"/>
        </w:rPr>
        <w:t xml:space="preserve">theo Thông tư số </w:t>
      </w:r>
      <w:r w:rsidR="006A078B">
        <w:rPr>
          <w:sz w:val="28"/>
          <w:szCs w:val="28"/>
          <w:lang w:val="nl-NL"/>
        </w:rPr>
        <w:t>76/2018/</w:t>
      </w:r>
      <w:r w:rsidRPr="00FE6D40">
        <w:rPr>
          <w:sz w:val="28"/>
          <w:szCs w:val="28"/>
          <w:lang w:val="nl-NL"/>
        </w:rPr>
        <w:t xml:space="preserve">TT-BTC ngày </w:t>
      </w:r>
      <w:r w:rsidR="00916F16">
        <w:rPr>
          <w:sz w:val="28"/>
          <w:szCs w:val="28"/>
          <w:lang w:val="nl-NL"/>
        </w:rPr>
        <w:t>17 th</w:t>
      </w:r>
      <w:r w:rsidR="00916F16" w:rsidRPr="00916F16">
        <w:rPr>
          <w:sz w:val="28"/>
          <w:szCs w:val="28"/>
          <w:lang w:val="nl-NL"/>
        </w:rPr>
        <w:t>áng</w:t>
      </w:r>
      <w:r w:rsidR="00916F16">
        <w:rPr>
          <w:sz w:val="28"/>
          <w:szCs w:val="28"/>
          <w:lang w:val="nl-NL"/>
        </w:rPr>
        <w:t xml:space="preserve"> </w:t>
      </w:r>
      <w:r w:rsidR="00056957">
        <w:rPr>
          <w:sz w:val="28"/>
          <w:szCs w:val="28"/>
          <w:lang w:val="nl-NL"/>
        </w:rPr>
        <w:t>8</w:t>
      </w:r>
      <w:r w:rsidR="00916F16">
        <w:rPr>
          <w:sz w:val="28"/>
          <w:szCs w:val="28"/>
          <w:lang w:val="nl-NL"/>
        </w:rPr>
        <w:t xml:space="preserve"> n</w:t>
      </w:r>
      <w:r w:rsidR="00916F16" w:rsidRPr="00916F16">
        <w:rPr>
          <w:sz w:val="28"/>
          <w:szCs w:val="28"/>
          <w:lang w:val="nl-NL"/>
        </w:rPr>
        <w:t>ă</w:t>
      </w:r>
      <w:r w:rsidR="00916F16">
        <w:rPr>
          <w:sz w:val="28"/>
          <w:szCs w:val="28"/>
          <w:lang w:val="nl-NL"/>
        </w:rPr>
        <w:t xml:space="preserve">m </w:t>
      </w:r>
      <w:r w:rsidR="00056957">
        <w:rPr>
          <w:sz w:val="28"/>
          <w:szCs w:val="28"/>
          <w:lang w:val="nl-NL"/>
        </w:rPr>
        <w:t>2018</w:t>
      </w:r>
      <w:r w:rsidRPr="00FE6D40">
        <w:rPr>
          <w:sz w:val="28"/>
          <w:szCs w:val="28"/>
          <w:lang w:val="nl-NL"/>
        </w:rPr>
        <w:t xml:space="preserve"> của Bộ Tài chính </w:t>
      </w:r>
      <w:r w:rsidR="00056957">
        <w:rPr>
          <w:sz w:val="28"/>
          <w:szCs w:val="28"/>
          <w:lang w:val="nl-NL"/>
        </w:rPr>
        <w:t>hư</w:t>
      </w:r>
      <w:r w:rsidR="00056957" w:rsidRPr="00056957">
        <w:rPr>
          <w:sz w:val="28"/>
          <w:szCs w:val="28"/>
          <w:lang w:val="nl-NL"/>
        </w:rPr>
        <w:t>ớng</w:t>
      </w:r>
      <w:r w:rsidR="00056957">
        <w:rPr>
          <w:sz w:val="28"/>
          <w:szCs w:val="28"/>
          <w:lang w:val="nl-NL"/>
        </w:rPr>
        <w:t xml:space="preserve"> d</w:t>
      </w:r>
      <w:r w:rsidR="00056957" w:rsidRPr="00056957">
        <w:rPr>
          <w:sz w:val="28"/>
          <w:szCs w:val="28"/>
          <w:lang w:val="nl-NL"/>
        </w:rPr>
        <w:t>ẫn</w:t>
      </w:r>
      <w:r w:rsidR="00056957">
        <w:rPr>
          <w:sz w:val="28"/>
          <w:szCs w:val="28"/>
          <w:lang w:val="nl-NL"/>
        </w:rPr>
        <w:t xml:space="preserve"> n</w:t>
      </w:r>
      <w:r w:rsidR="00056957" w:rsidRPr="00056957">
        <w:rPr>
          <w:sz w:val="28"/>
          <w:szCs w:val="28"/>
          <w:lang w:val="nl-NL"/>
        </w:rPr>
        <w:t>ội</w:t>
      </w:r>
      <w:r w:rsidR="00056957">
        <w:rPr>
          <w:sz w:val="28"/>
          <w:szCs w:val="28"/>
          <w:lang w:val="nl-NL"/>
        </w:rPr>
        <w:t xml:space="preserve"> dung, m</w:t>
      </w:r>
      <w:r w:rsidR="00056957" w:rsidRPr="00056957">
        <w:rPr>
          <w:sz w:val="28"/>
          <w:szCs w:val="28"/>
          <w:lang w:val="nl-NL"/>
        </w:rPr>
        <w:t>ức</w:t>
      </w:r>
      <w:r w:rsidR="00056957">
        <w:rPr>
          <w:sz w:val="28"/>
          <w:szCs w:val="28"/>
          <w:lang w:val="nl-NL"/>
        </w:rPr>
        <w:t xml:space="preserve"> chi x</w:t>
      </w:r>
      <w:r w:rsidR="00056957" w:rsidRPr="00056957">
        <w:rPr>
          <w:sz w:val="28"/>
          <w:szCs w:val="28"/>
          <w:lang w:val="nl-NL"/>
        </w:rPr>
        <w:t>â</w:t>
      </w:r>
      <w:r w:rsidR="00056957">
        <w:rPr>
          <w:sz w:val="28"/>
          <w:szCs w:val="28"/>
          <w:lang w:val="nl-NL"/>
        </w:rPr>
        <w:t>y d</w:t>
      </w:r>
      <w:r w:rsidR="00056957" w:rsidRPr="00056957">
        <w:rPr>
          <w:sz w:val="28"/>
          <w:szCs w:val="28"/>
          <w:lang w:val="nl-NL"/>
        </w:rPr>
        <w:t>ựng</w:t>
      </w:r>
      <w:r w:rsidR="00056957">
        <w:rPr>
          <w:sz w:val="28"/>
          <w:szCs w:val="28"/>
          <w:lang w:val="nl-NL"/>
        </w:rPr>
        <w:t xml:space="preserve"> ch</w:t>
      </w:r>
      <w:r w:rsidR="00056957" w:rsidRPr="00056957">
        <w:rPr>
          <w:sz w:val="28"/>
          <w:szCs w:val="28"/>
          <w:lang w:val="nl-NL"/>
        </w:rPr>
        <w:t>ươ</w:t>
      </w:r>
      <w:r w:rsidR="00056957">
        <w:rPr>
          <w:sz w:val="28"/>
          <w:szCs w:val="28"/>
          <w:lang w:val="nl-NL"/>
        </w:rPr>
        <w:t>ng tr</w:t>
      </w:r>
      <w:r w:rsidR="00056957" w:rsidRPr="00056957">
        <w:rPr>
          <w:sz w:val="28"/>
          <w:szCs w:val="28"/>
          <w:lang w:val="nl-NL"/>
        </w:rPr>
        <w:t>ình</w:t>
      </w:r>
      <w:r w:rsidR="00056957">
        <w:rPr>
          <w:sz w:val="28"/>
          <w:szCs w:val="28"/>
          <w:lang w:val="nl-NL"/>
        </w:rPr>
        <w:t xml:space="preserve"> </w:t>
      </w:r>
      <w:r w:rsidR="00056957" w:rsidRPr="00056957">
        <w:rPr>
          <w:sz w:val="28"/>
          <w:szCs w:val="28"/>
          <w:lang w:val="nl-NL"/>
        </w:rPr>
        <w:t>đà</w:t>
      </w:r>
      <w:r w:rsidR="00056957">
        <w:rPr>
          <w:sz w:val="28"/>
          <w:szCs w:val="28"/>
          <w:lang w:val="nl-NL"/>
        </w:rPr>
        <w:t>o t</w:t>
      </w:r>
      <w:r w:rsidR="00056957" w:rsidRPr="00056957">
        <w:rPr>
          <w:sz w:val="28"/>
          <w:szCs w:val="28"/>
          <w:lang w:val="nl-NL"/>
        </w:rPr>
        <w:t>ạo</w:t>
      </w:r>
      <w:r w:rsidR="00056957">
        <w:rPr>
          <w:sz w:val="28"/>
          <w:szCs w:val="28"/>
          <w:lang w:val="nl-NL"/>
        </w:rPr>
        <w:t>, bi</w:t>
      </w:r>
      <w:r w:rsidR="00056957" w:rsidRPr="00056957">
        <w:rPr>
          <w:sz w:val="28"/>
          <w:szCs w:val="28"/>
          <w:lang w:val="nl-NL"/>
        </w:rPr>
        <w:t>ê</w:t>
      </w:r>
      <w:r w:rsidR="00056957">
        <w:rPr>
          <w:sz w:val="28"/>
          <w:szCs w:val="28"/>
          <w:lang w:val="nl-NL"/>
        </w:rPr>
        <w:t>n so</w:t>
      </w:r>
      <w:r w:rsidR="00056957" w:rsidRPr="00056957">
        <w:rPr>
          <w:sz w:val="28"/>
          <w:szCs w:val="28"/>
          <w:lang w:val="nl-NL"/>
        </w:rPr>
        <w:t>ạn</w:t>
      </w:r>
      <w:r w:rsidR="00056957">
        <w:rPr>
          <w:sz w:val="28"/>
          <w:szCs w:val="28"/>
          <w:lang w:val="nl-NL"/>
        </w:rPr>
        <w:t xml:space="preserve"> gi</w:t>
      </w:r>
      <w:r w:rsidR="00056957" w:rsidRPr="00056957">
        <w:rPr>
          <w:sz w:val="28"/>
          <w:szCs w:val="28"/>
          <w:lang w:val="nl-NL"/>
        </w:rPr>
        <w:t>áo</w:t>
      </w:r>
      <w:r w:rsidR="00056957">
        <w:rPr>
          <w:sz w:val="28"/>
          <w:szCs w:val="28"/>
          <w:lang w:val="nl-NL"/>
        </w:rPr>
        <w:t xml:space="preserve"> tr</w:t>
      </w:r>
      <w:r w:rsidR="00056957" w:rsidRPr="00056957">
        <w:rPr>
          <w:sz w:val="28"/>
          <w:szCs w:val="28"/>
          <w:lang w:val="nl-NL"/>
        </w:rPr>
        <w:t>ình</w:t>
      </w:r>
      <w:r w:rsidR="00056957">
        <w:rPr>
          <w:sz w:val="28"/>
          <w:szCs w:val="28"/>
          <w:lang w:val="nl-NL"/>
        </w:rPr>
        <w:t xml:space="preserve"> m</w:t>
      </w:r>
      <w:r w:rsidR="00056957" w:rsidRPr="00056957">
        <w:rPr>
          <w:sz w:val="28"/>
          <w:szCs w:val="28"/>
          <w:lang w:val="nl-NL"/>
        </w:rPr>
        <w:t>ô</w:t>
      </w:r>
      <w:r w:rsidR="00056957">
        <w:rPr>
          <w:sz w:val="28"/>
          <w:szCs w:val="28"/>
          <w:lang w:val="nl-NL"/>
        </w:rPr>
        <w:t>n h</w:t>
      </w:r>
      <w:r w:rsidR="00056957" w:rsidRPr="00056957">
        <w:rPr>
          <w:sz w:val="28"/>
          <w:szCs w:val="28"/>
          <w:lang w:val="nl-NL"/>
        </w:rPr>
        <w:t>ọc</w:t>
      </w:r>
      <w:r w:rsidR="00056957">
        <w:rPr>
          <w:sz w:val="28"/>
          <w:szCs w:val="28"/>
          <w:lang w:val="nl-NL"/>
        </w:rPr>
        <w:t xml:space="preserve"> đ</w:t>
      </w:r>
      <w:r w:rsidR="00056957" w:rsidRPr="00056957">
        <w:rPr>
          <w:sz w:val="28"/>
          <w:szCs w:val="28"/>
          <w:lang w:val="nl-NL"/>
        </w:rPr>
        <w:t>ố</w:t>
      </w:r>
      <w:r w:rsidR="00056957">
        <w:rPr>
          <w:sz w:val="28"/>
          <w:szCs w:val="28"/>
          <w:lang w:val="nl-NL"/>
        </w:rPr>
        <w:t>i v</w:t>
      </w:r>
      <w:r w:rsidR="00056957" w:rsidRPr="00056957">
        <w:rPr>
          <w:sz w:val="28"/>
          <w:szCs w:val="28"/>
          <w:lang w:val="nl-NL"/>
        </w:rPr>
        <w:t>ới</w:t>
      </w:r>
      <w:r w:rsidR="00056957">
        <w:rPr>
          <w:sz w:val="28"/>
          <w:szCs w:val="28"/>
          <w:lang w:val="nl-NL"/>
        </w:rPr>
        <w:t xml:space="preserve"> gi</w:t>
      </w:r>
      <w:r w:rsidR="00056957" w:rsidRPr="00056957">
        <w:rPr>
          <w:sz w:val="28"/>
          <w:szCs w:val="28"/>
          <w:lang w:val="nl-NL"/>
        </w:rPr>
        <w:t>áo</w:t>
      </w:r>
      <w:r w:rsidR="00056957">
        <w:rPr>
          <w:sz w:val="28"/>
          <w:szCs w:val="28"/>
          <w:lang w:val="nl-NL"/>
        </w:rPr>
        <w:t xml:space="preserve"> d</w:t>
      </w:r>
      <w:r w:rsidR="00056957" w:rsidRPr="00056957">
        <w:rPr>
          <w:sz w:val="28"/>
          <w:szCs w:val="28"/>
          <w:lang w:val="nl-NL"/>
        </w:rPr>
        <w:t>ục</w:t>
      </w:r>
      <w:r w:rsidR="00056957">
        <w:rPr>
          <w:sz w:val="28"/>
          <w:szCs w:val="28"/>
          <w:lang w:val="nl-NL"/>
        </w:rPr>
        <w:t xml:space="preserve"> </w:t>
      </w:r>
      <w:r w:rsidR="00056957" w:rsidRPr="00056957">
        <w:rPr>
          <w:sz w:val="28"/>
          <w:szCs w:val="28"/>
          <w:lang w:val="nl-NL"/>
        </w:rPr>
        <w:t>đại</w:t>
      </w:r>
      <w:r w:rsidR="00056957">
        <w:rPr>
          <w:sz w:val="28"/>
          <w:szCs w:val="28"/>
          <w:lang w:val="nl-NL"/>
        </w:rPr>
        <w:t xml:space="preserve"> h</w:t>
      </w:r>
      <w:r w:rsidR="00056957" w:rsidRPr="00056957">
        <w:rPr>
          <w:sz w:val="28"/>
          <w:szCs w:val="28"/>
          <w:lang w:val="nl-NL"/>
        </w:rPr>
        <w:t>ọc</w:t>
      </w:r>
      <w:r w:rsidR="00056957">
        <w:rPr>
          <w:sz w:val="28"/>
          <w:szCs w:val="28"/>
          <w:lang w:val="nl-NL"/>
        </w:rPr>
        <w:t>, gi</w:t>
      </w:r>
      <w:r w:rsidR="00056957" w:rsidRPr="00056957">
        <w:rPr>
          <w:sz w:val="28"/>
          <w:szCs w:val="28"/>
          <w:lang w:val="nl-NL"/>
        </w:rPr>
        <w:t>áo</w:t>
      </w:r>
      <w:r w:rsidR="00056957">
        <w:rPr>
          <w:sz w:val="28"/>
          <w:szCs w:val="28"/>
          <w:lang w:val="nl-NL"/>
        </w:rPr>
        <w:t xml:space="preserve"> d</w:t>
      </w:r>
      <w:r w:rsidR="00A52EBF" w:rsidRPr="00A52EBF">
        <w:rPr>
          <w:sz w:val="28"/>
          <w:szCs w:val="28"/>
          <w:lang w:val="nl-NL"/>
        </w:rPr>
        <w:t>ục</w:t>
      </w:r>
      <w:r w:rsidR="00056957">
        <w:rPr>
          <w:sz w:val="28"/>
          <w:szCs w:val="28"/>
          <w:lang w:val="nl-NL"/>
        </w:rPr>
        <w:t xml:space="preserve"> ngh</w:t>
      </w:r>
      <w:r w:rsidR="00056957" w:rsidRPr="00056957">
        <w:rPr>
          <w:sz w:val="28"/>
          <w:szCs w:val="28"/>
          <w:lang w:val="nl-NL"/>
        </w:rPr>
        <w:t>ề</w:t>
      </w:r>
      <w:r w:rsidR="00056957">
        <w:rPr>
          <w:sz w:val="28"/>
          <w:szCs w:val="28"/>
          <w:lang w:val="nl-NL"/>
        </w:rPr>
        <w:t xml:space="preserve"> nghi</w:t>
      </w:r>
      <w:r w:rsidR="00056957" w:rsidRPr="00056957">
        <w:rPr>
          <w:sz w:val="28"/>
          <w:szCs w:val="28"/>
          <w:lang w:val="nl-NL"/>
        </w:rPr>
        <w:t>ệp</w:t>
      </w:r>
      <w:r w:rsidR="00DE4488">
        <w:rPr>
          <w:sz w:val="28"/>
          <w:szCs w:val="28"/>
          <w:lang w:val="nl-NL"/>
        </w:rPr>
        <w:t>.</w:t>
      </w:r>
    </w:p>
    <w:p w:rsidR="00632B0F" w:rsidRPr="004237CF" w:rsidRDefault="00FA0949" w:rsidP="0065730E">
      <w:pPr>
        <w:spacing w:before="140"/>
        <w:ind w:firstLine="567"/>
        <w:jc w:val="both"/>
        <w:rPr>
          <w:sz w:val="28"/>
          <w:szCs w:val="28"/>
          <w:lang w:val="nl-NL"/>
        </w:rPr>
      </w:pPr>
      <w:r>
        <w:rPr>
          <w:sz w:val="28"/>
          <w:szCs w:val="28"/>
          <w:lang w:val="nl-NL"/>
        </w:rPr>
        <w:t xml:space="preserve">b) Chi </w:t>
      </w:r>
      <w:r w:rsidR="00632B0F" w:rsidRPr="00632B0F">
        <w:rPr>
          <w:sz w:val="28"/>
          <w:szCs w:val="28"/>
          <w:lang w:val="nl-NL"/>
        </w:rPr>
        <w:t xml:space="preserve">đào tạo, nâng cao </w:t>
      </w:r>
      <w:r w:rsidR="00120057">
        <w:rPr>
          <w:sz w:val="28"/>
          <w:szCs w:val="28"/>
          <w:lang w:val="nl-NL"/>
        </w:rPr>
        <w:t>tr</w:t>
      </w:r>
      <w:r w:rsidR="00120057" w:rsidRPr="00120057">
        <w:rPr>
          <w:sz w:val="28"/>
          <w:szCs w:val="28"/>
          <w:lang w:val="nl-NL"/>
        </w:rPr>
        <w:t>ình</w:t>
      </w:r>
      <w:r w:rsidR="00120057">
        <w:rPr>
          <w:sz w:val="28"/>
          <w:szCs w:val="28"/>
          <w:lang w:val="nl-NL"/>
        </w:rPr>
        <w:t xml:space="preserve"> đ</w:t>
      </w:r>
      <w:r w:rsidR="00120057" w:rsidRPr="00120057">
        <w:rPr>
          <w:sz w:val="28"/>
          <w:szCs w:val="28"/>
          <w:lang w:val="nl-NL"/>
        </w:rPr>
        <w:t>ộ</w:t>
      </w:r>
      <w:r w:rsidR="00120057">
        <w:rPr>
          <w:sz w:val="28"/>
          <w:szCs w:val="28"/>
          <w:lang w:val="nl-NL"/>
        </w:rPr>
        <w:t xml:space="preserve"> chuy</w:t>
      </w:r>
      <w:r w:rsidR="00120057" w:rsidRPr="00120057">
        <w:rPr>
          <w:sz w:val="28"/>
          <w:szCs w:val="28"/>
          <w:lang w:val="nl-NL"/>
        </w:rPr>
        <w:t>ê</w:t>
      </w:r>
      <w:r w:rsidR="00120057">
        <w:rPr>
          <w:sz w:val="28"/>
          <w:szCs w:val="28"/>
          <w:lang w:val="nl-NL"/>
        </w:rPr>
        <w:t>n m</w:t>
      </w:r>
      <w:r w:rsidR="00120057" w:rsidRPr="00120057">
        <w:rPr>
          <w:sz w:val="28"/>
          <w:szCs w:val="28"/>
          <w:lang w:val="nl-NL"/>
        </w:rPr>
        <w:t>ô</w:t>
      </w:r>
      <w:r w:rsidR="00120057">
        <w:rPr>
          <w:sz w:val="28"/>
          <w:szCs w:val="28"/>
          <w:lang w:val="nl-NL"/>
        </w:rPr>
        <w:t>n c</w:t>
      </w:r>
      <w:r w:rsidR="00120057" w:rsidRPr="00120057">
        <w:rPr>
          <w:sz w:val="28"/>
          <w:szCs w:val="28"/>
          <w:lang w:val="nl-NL"/>
        </w:rPr>
        <w:t>ủa</w:t>
      </w:r>
      <w:r w:rsidR="00120057">
        <w:rPr>
          <w:sz w:val="28"/>
          <w:szCs w:val="28"/>
          <w:lang w:val="nl-NL"/>
        </w:rPr>
        <w:t xml:space="preserve"> </w:t>
      </w:r>
      <w:r w:rsidR="0072394E">
        <w:rPr>
          <w:sz w:val="28"/>
          <w:szCs w:val="28"/>
          <w:lang w:val="nl-NL"/>
        </w:rPr>
        <w:t>đ</w:t>
      </w:r>
      <w:r w:rsidR="0072394E" w:rsidRPr="0072394E">
        <w:rPr>
          <w:sz w:val="28"/>
          <w:szCs w:val="28"/>
          <w:lang w:val="nl-NL"/>
        </w:rPr>
        <w:t>ội</w:t>
      </w:r>
      <w:r w:rsidR="0072394E">
        <w:rPr>
          <w:sz w:val="28"/>
          <w:szCs w:val="28"/>
          <w:lang w:val="nl-NL"/>
        </w:rPr>
        <w:t xml:space="preserve"> ng</w:t>
      </w:r>
      <w:r w:rsidR="0072394E" w:rsidRPr="0072394E">
        <w:rPr>
          <w:sz w:val="28"/>
          <w:szCs w:val="28"/>
          <w:lang w:val="nl-NL"/>
        </w:rPr>
        <w:t>ũ</w:t>
      </w:r>
      <w:r w:rsidR="0072394E">
        <w:rPr>
          <w:sz w:val="28"/>
          <w:szCs w:val="28"/>
          <w:lang w:val="nl-NL"/>
        </w:rPr>
        <w:t xml:space="preserve"> c</w:t>
      </w:r>
      <w:r w:rsidR="0072394E" w:rsidRPr="0072394E">
        <w:rPr>
          <w:sz w:val="28"/>
          <w:szCs w:val="28"/>
          <w:lang w:val="nl-NL"/>
        </w:rPr>
        <w:t>á</w:t>
      </w:r>
      <w:r w:rsidR="0072394E">
        <w:rPr>
          <w:sz w:val="28"/>
          <w:szCs w:val="28"/>
          <w:lang w:val="nl-NL"/>
        </w:rPr>
        <w:t>n b</w:t>
      </w:r>
      <w:r w:rsidR="0072394E" w:rsidRPr="0072394E">
        <w:rPr>
          <w:sz w:val="28"/>
          <w:szCs w:val="28"/>
          <w:lang w:val="nl-NL"/>
        </w:rPr>
        <w:t>ộ</w:t>
      </w:r>
      <w:r w:rsidR="0072394E">
        <w:rPr>
          <w:sz w:val="28"/>
          <w:szCs w:val="28"/>
          <w:lang w:val="nl-NL"/>
        </w:rPr>
        <w:t xml:space="preserve"> qu</w:t>
      </w:r>
      <w:r w:rsidR="0072394E" w:rsidRPr="0072394E">
        <w:rPr>
          <w:sz w:val="28"/>
          <w:szCs w:val="28"/>
          <w:lang w:val="nl-NL"/>
        </w:rPr>
        <w:t>ả</w:t>
      </w:r>
      <w:r w:rsidR="0072394E">
        <w:rPr>
          <w:sz w:val="28"/>
          <w:szCs w:val="28"/>
          <w:lang w:val="nl-NL"/>
        </w:rPr>
        <w:t>n l</w:t>
      </w:r>
      <w:r w:rsidR="0072394E" w:rsidRPr="0072394E">
        <w:rPr>
          <w:sz w:val="28"/>
          <w:szCs w:val="28"/>
          <w:lang w:val="nl-NL"/>
        </w:rPr>
        <w:t>ý</w:t>
      </w:r>
      <w:r w:rsidR="0072394E">
        <w:rPr>
          <w:sz w:val="28"/>
          <w:szCs w:val="28"/>
          <w:lang w:val="nl-NL"/>
        </w:rPr>
        <w:t>, k</w:t>
      </w:r>
      <w:r w:rsidR="0072394E" w:rsidRPr="0072394E">
        <w:rPr>
          <w:sz w:val="28"/>
          <w:szCs w:val="28"/>
          <w:lang w:val="nl-NL"/>
        </w:rPr>
        <w:t>ỹ</w:t>
      </w:r>
      <w:r w:rsidR="0072394E">
        <w:rPr>
          <w:sz w:val="28"/>
          <w:szCs w:val="28"/>
          <w:lang w:val="nl-NL"/>
        </w:rPr>
        <w:t xml:space="preserve"> thu</w:t>
      </w:r>
      <w:r w:rsidR="0072394E" w:rsidRPr="0072394E">
        <w:rPr>
          <w:sz w:val="28"/>
          <w:szCs w:val="28"/>
          <w:lang w:val="nl-NL"/>
        </w:rPr>
        <w:t>ật</w:t>
      </w:r>
      <w:r w:rsidR="00632B0F" w:rsidRPr="00632B0F">
        <w:rPr>
          <w:sz w:val="28"/>
          <w:szCs w:val="28"/>
          <w:lang w:val="nl-NL"/>
        </w:rPr>
        <w:t xml:space="preserve"> </w:t>
      </w:r>
      <w:r w:rsidR="00C52B79" w:rsidRPr="00F0462A">
        <w:rPr>
          <w:sz w:val="28"/>
          <w:szCs w:val="28"/>
          <w:shd w:val="clear" w:color="auto" w:fill="FFFFFF"/>
          <w:lang w:val="nl-NL"/>
        </w:rPr>
        <w:t>thực hiện kiểm tra, thử nghiệm hiệu suất năng lượng đối với các phương tiện, thiết bị phải dán nhãn năng lượng</w:t>
      </w:r>
      <w:r w:rsidR="00C52B79">
        <w:rPr>
          <w:sz w:val="28"/>
          <w:szCs w:val="28"/>
          <w:shd w:val="clear" w:color="auto" w:fill="FFFFFF"/>
          <w:lang w:val="nl-NL"/>
        </w:rPr>
        <w:t xml:space="preserve"> </w:t>
      </w:r>
      <w:r w:rsidR="00632B0F" w:rsidRPr="00632B0F">
        <w:rPr>
          <w:sz w:val="28"/>
          <w:szCs w:val="28"/>
          <w:lang w:val="nl-NL"/>
        </w:rPr>
        <w:t xml:space="preserve">áp dụng theo Thông tư số </w:t>
      </w:r>
      <w:r w:rsidR="00711828" w:rsidRPr="004237CF">
        <w:rPr>
          <w:sz w:val="28"/>
          <w:szCs w:val="28"/>
          <w:lang w:val="nl-NL"/>
        </w:rPr>
        <w:t>36/2018/TT-BTC</w:t>
      </w:r>
      <w:r w:rsidR="00632B0F" w:rsidRPr="00632B0F">
        <w:rPr>
          <w:sz w:val="28"/>
          <w:szCs w:val="28"/>
          <w:lang w:val="nl-NL"/>
        </w:rPr>
        <w:t xml:space="preserve"> ngày </w:t>
      </w:r>
      <w:r w:rsidR="00C123B2">
        <w:rPr>
          <w:sz w:val="28"/>
          <w:szCs w:val="28"/>
          <w:lang w:val="nl-NL"/>
        </w:rPr>
        <w:t>30 th</w:t>
      </w:r>
      <w:r w:rsidR="00C123B2" w:rsidRPr="00C123B2">
        <w:rPr>
          <w:sz w:val="28"/>
          <w:szCs w:val="28"/>
          <w:lang w:val="nl-NL"/>
        </w:rPr>
        <w:t>áng</w:t>
      </w:r>
      <w:r w:rsidR="00C123B2">
        <w:rPr>
          <w:sz w:val="28"/>
          <w:szCs w:val="28"/>
          <w:lang w:val="nl-NL"/>
        </w:rPr>
        <w:t xml:space="preserve"> </w:t>
      </w:r>
      <w:r w:rsidR="00711828">
        <w:rPr>
          <w:sz w:val="28"/>
          <w:szCs w:val="28"/>
          <w:lang w:val="nl-NL"/>
        </w:rPr>
        <w:t>3</w:t>
      </w:r>
      <w:r w:rsidR="00C123B2">
        <w:rPr>
          <w:sz w:val="28"/>
          <w:szCs w:val="28"/>
          <w:lang w:val="nl-NL"/>
        </w:rPr>
        <w:t xml:space="preserve"> n</w:t>
      </w:r>
      <w:r w:rsidR="00C123B2" w:rsidRPr="00C123B2">
        <w:rPr>
          <w:sz w:val="28"/>
          <w:szCs w:val="28"/>
          <w:lang w:val="nl-NL"/>
        </w:rPr>
        <w:t>ă</w:t>
      </w:r>
      <w:r w:rsidR="00C123B2">
        <w:rPr>
          <w:sz w:val="28"/>
          <w:szCs w:val="28"/>
          <w:lang w:val="nl-NL"/>
        </w:rPr>
        <w:t xml:space="preserve">m </w:t>
      </w:r>
      <w:r w:rsidR="00711828">
        <w:rPr>
          <w:sz w:val="28"/>
          <w:szCs w:val="28"/>
          <w:lang w:val="nl-NL"/>
        </w:rPr>
        <w:t>2018</w:t>
      </w:r>
      <w:r w:rsidR="00632B0F" w:rsidRPr="00632B0F">
        <w:rPr>
          <w:sz w:val="28"/>
          <w:szCs w:val="28"/>
          <w:lang w:val="nl-NL"/>
        </w:rPr>
        <w:t xml:space="preserve"> của Bộ Tài chính </w:t>
      </w:r>
      <w:r w:rsidR="004237CF" w:rsidRPr="004237CF">
        <w:rPr>
          <w:sz w:val="28"/>
          <w:szCs w:val="28"/>
          <w:lang w:val="nl-NL"/>
        </w:rPr>
        <w:t>hướng dẫn lập dự toán, quản lý và sử dụng kinh phí dành cho công tác đào tạo, bồi dưỡng cán bộ, công chức, viên chức</w:t>
      </w:r>
      <w:r w:rsidR="00DE4488">
        <w:rPr>
          <w:sz w:val="28"/>
          <w:szCs w:val="28"/>
          <w:lang w:val="nl-NL"/>
        </w:rPr>
        <w:t>.</w:t>
      </w:r>
    </w:p>
    <w:p w:rsidR="00FE6D40" w:rsidRDefault="00FA0949" w:rsidP="0065730E">
      <w:pPr>
        <w:spacing w:before="140"/>
        <w:ind w:firstLine="567"/>
        <w:jc w:val="both"/>
        <w:rPr>
          <w:sz w:val="28"/>
          <w:szCs w:val="28"/>
          <w:lang w:val="nl-NL"/>
        </w:rPr>
      </w:pPr>
      <w:r>
        <w:rPr>
          <w:sz w:val="28"/>
          <w:szCs w:val="28"/>
          <w:lang w:val="nl-NL"/>
        </w:rPr>
        <w:t>c</w:t>
      </w:r>
      <w:r w:rsidR="00FE6D40" w:rsidRPr="00FE6D40">
        <w:rPr>
          <w:sz w:val="28"/>
          <w:szCs w:val="28"/>
          <w:lang w:val="nl-NL"/>
        </w:rPr>
        <w:t>) Chi đào tạo</w:t>
      </w:r>
      <w:r w:rsidR="0072394E">
        <w:rPr>
          <w:sz w:val="28"/>
          <w:szCs w:val="28"/>
          <w:lang w:val="nl-NL"/>
        </w:rPr>
        <w:t xml:space="preserve">, </w:t>
      </w:r>
      <w:r w:rsidR="00120057" w:rsidRPr="00632B0F">
        <w:rPr>
          <w:sz w:val="28"/>
          <w:szCs w:val="28"/>
          <w:lang w:val="nl-NL"/>
        </w:rPr>
        <w:t xml:space="preserve">nâng cao </w:t>
      </w:r>
      <w:r w:rsidR="0072394E">
        <w:rPr>
          <w:sz w:val="28"/>
          <w:szCs w:val="28"/>
          <w:lang w:val="nl-NL"/>
        </w:rPr>
        <w:t>tr</w:t>
      </w:r>
      <w:r w:rsidR="0072394E" w:rsidRPr="0072394E">
        <w:rPr>
          <w:sz w:val="28"/>
          <w:szCs w:val="28"/>
          <w:lang w:val="nl-NL"/>
        </w:rPr>
        <w:t>ình</w:t>
      </w:r>
      <w:r w:rsidR="0072394E">
        <w:rPr>
          <w:sz w:val="28"/>
          <w:szCs w:val="28"/>
          <w:lang w:val="nl-NL"/>
        </w:rPr>
        <w:t xml:space="preserve"> đ</w:t>
      </w:r>
      <w:r w:rsidR="0072394E" w:rsidRPr="0072394E">
        <w:rPr>
          <w:sz w:val="28"/>
          <w:szCs w:val="28"/>
          <w:lang w:val="nl-NL"/>
        </w:rPr>
        <w:t>ộ</w:t>
      </w:r>
      <w:r w:rsidR="0072394E">
        <w:rPr>
          <w:sz w:val="28"/>
          <w:szCs w:val="28"/>
          <w:lang w:val="nl-NL"/>
        </w:rPr>
        <w:t xml:space="preserve"> chuy</w:t>
      </w:r>
      <w:r w:rsidR="0072394E" w:rsidRPr="0072394E">
        <w:rPr>
          <w:sz w:val="28"/>
          <w:szCs w:val="28"/>
          <w:lang w:val="nl-NL"/>
        </w:rPr>
        <w:t>ê</w:t>
      </w:r>
      <w:r w:rsidR="0072394E">
        <w:rPr>
          <w:sz w:val="28"/>
          <w:szCs w:val="28"/>
          <w:lang w:val="nl-NL"/>
        </w:rPr>
        <w:t>n m</w:t>
      </w:r>
      <w:r w:rsidR="0072394E" w:rsidRPr="0072394E">
        <w:rPr>
          <w:sz w:val="28"/>
          <w:szCs w:val="28"/>
          <w:lang w:val="nl-NL"/>
        </w:rPr>
        <w:t>ô</w:t>
      </w:r>
      <w:r w:rsidR="0072394E">
        <w:rPr>
          <w:sz w:val="28"/>
          <w:szCs w:val="28"/>
          <w:lang w:val="nl-NL"/>
        </w:rPr>
        <w:t xml:space="preserve">n </w:t>
      </w:r>
      <w:r w:rsidR="0086458F">
        <w:rPr>
          <w:sz w:val="28"/>
          <w:szCs w:val="28"/>
          <w:lang w:val="nl-NL"/>
        </w:rPr>
        <w:t>c</w:t>
      </w:r>
      <w:r w:rsidR="0086458F" w:rsidRPr="0086458F">
        <w:rPr>
          <w:sz w:val="28"/>
          <w:szCs w:val="28"/>
          <w:lang w:val="nl-NL"/>
        </w:rPr>
        <w:t>ủa</w:t>
      </w:r>
      <w:r w:rsidR="0086458F">
        <w:rPr>
          <w:sz w:val="28"/>
          <w:szCs w:val="28"/>
          <w:lang w:val="nl-NL"/>
        </w:rPr>
        <w:t xml:space="preserve"> </w:t>
      </w:r>
      <w:r w:rsidR="001C522D">
        <w:rPr>
          <w:sz w:val="28"/>
          <w:szCs w:val="28"/>
          <w:lang w:val="nl-NL"/>
        </w:rPr>
        <w:t>c</w:t>
      </w:r>
      <w:r w:rsidR="001C522D" w:rsidRPr="001C522D">
        <w:rPr>
          <w:sz w:val="28"/>
          <w:szCs w:val="28"/>
          <w:lang w:val="nl-NL"/>
        </w:rPr>
        <w:t>ô</w:t>
      </w:r>
      <w:r w:rsidR="001C522D">
        <w:rPr>
          <w:sz w:val="28"/>
          <w:szCs w:val="28"/>
          <w:lang w:val="nl-NL"/>
        </w:rPr>
        <w:t>ng nh</w:t>
      </w:r>
      <w:r w:rsidR="001C522D" w:rsidRPr="001C522D">
        <w:rPr>
          <w:sz w:val="28"/>
          <w:szCs w:val="28"/>
          <w:lang w:val="nl-NL"/>
        </w:rPr>
        <w:t>â</w:t>
      </w:r>
      <w:r w:rsidR="001C522D">
        <w:rPr>
          <w:sz w:val="28"/>
          <w:szCs w:val="28"/>
          <w:lang w:val="nl-NL"/>
        </w:rPr>
        <w:t xml:space="preserve">n </w:t>
      </w:r>
      <w:r w:rsidR="0086458F">
        <w:rPr>
          <w:sz w:val="28"/>
          <w:szCs w:val="28"/>
          <w:lang w:val="nl-NL"/>
        </w:rPr>
        <w:t>l</w:t>
      </w:r>
      <w:r w:rsidR="0086458F" w:rsidRPr="0086458F">
        <w:rPr>
          <w:sz w:val="28"/>
          <w:szCs w:val="28"/>
          <w:lang w:val="nl-NL"/>
        </w:rPr>
        <w:t>ành</w:t>
      </w:r>
      <w:r w:rsidR="0086458F">
        <w:rPr>
          <w:sz w:val="28"/>
          <w:szCs w:val="28"/>
          <w:lang w:val="nl-NL"/>
        </w:rPr>
        <w:t xml:space="preserve"> ngh</w:t>
      </w:r>
      <w:r w:rsidR="0086458F" w:rsidRPr="0086458F">
        <w:rPr>
          <w:sz w:val="28"/>
          <w:szCs w:val="28"/>
          <w:lang w:val="nl-NL"/>
        </w:rPr>
        <w:t>ề</w:t>
      </w:r>
      <w:r w:rsidR="0086458F">
        <w:rPr>
          <w:sz w:val="28"/>
          <w:szCs w:val="28"/>
          <w:lang w:val="nl-NL"/>
        </w:rPr>
        <w:t xml:space="preserve"> th</w:t>
      </w:r>
      <w:r w:rsidR="0086458F" w:rsidRPr="0086458F">
        <w:rPr>
          <w:sz w:val="28"/>
          <w:szCs w:val="28"/>
          <w:lang w:val="nl-NL"/>
        </w:rPr>
        <w:t>ực</w:t>
      </w:r>
      <w:r w:rsidR="0086458F">
        <w:rPr>
          <w:sz w:val="28"/>
          <w:szCs w:val="28"/>
          <w:lang w:val="nl-NL"/>
        </w:rPr>
        <w:t xml:space="preserve"> hi</w:t>
      </w:r>
      <w:r w:rsidR="0086458F" w:rsidRPr="0086458F">
        <w:rPr>
          <w:sz w:val="28"/>
          <w:szCs w:val="28"/>
          <w:lang w:val="nl-NL"/>
        </w:rPr>
        <w:t>ện</w:t>
      </w:r>
      <w:r w:rsidR="0086458F">
        <w:rPr>
          <w:sz w:val="28"/>
          <w:szCs w:val="28"/>
          <w:lang w:val="nl-NL"/>
        </w:rPr>
        <w:t xml:space="preserve"> ki</w:t>
      </w:r>
      <w:r w:rsidR="0086458F" w:rsidRPr="0086458F">
        <w:rPr>
          <w:sz w:val="28"/>
          <w:szCs w:val="28"/>
          <w:lang w:val="nl-NL"/>
        </w:rPr>
        <w:t>ể</w:t>
      </w:r>
      <w:r w:rsidR="0086458F">
        <w:rPr>
          <w:sz w:val="28"/>
          <w:szCs w:val="28"/>
          <w:lang w:val="nl-NL"/>
        </w:rPr>
        <w:t>m tra, th</w:t>
      </w:r>
      <w:r w:rsidR="0086458F" w:rsidRPr="0086458F">
        <w:rPr>
          <w:sz w:val="28"/>
          <w:szCs w:val="28"/>
          <w:lang w:val="nl-NL"/>
        </w:rPr>
        <w:t>ử</w:t>
      </w:r>
      <w:r w:rsidR="0086458F">
        <w:rPr>
          <w:sz w:val="28"/>
          <w:szCs w:val="28"/>
          <w:lang w:val="nl-NL"/>
        </w:rPr>
        <w:t xml:space="preserve"> nghi</w:t>
      </w:r>
      <w:r w:rsidR="0086458F" w:rsidRPr="0086458F">
        <w:rPr>
          <w:sz w:val="28"/>
          <w:szCs w:val="28"/>
          <w:lang w:val="nl-NL"/>
        </w:rPr>
        <w:t>ệm</w:t>
      </w:r>
      <w:r w:rsidR="0086458F">
        <w:rPr>
          <w:sz w:val="28"/>
          <w:szCs w:val="28"/>
          <w:lang w:val="nl-NL"/>
        </w:rPr>
        <w:t xml:space="preserve"> hi</w:t>
      </w:r>
      <w:r w:rsidR="0086458F" w:rsidRPr="0086458F">
        <w:rPr>
          <w:sz w:val="28"/>
          <w:szCs w:val="28"/>
          <w:lang w:val="nl-NL"/>
        </w:rPr>
        <w:t>ệu</w:t>
      </w:r>
      <w:r w:rsidR="0086458F">
        <w:rPr>
          <w:sz w:val="28"/>
          <w:szCs w:val="28"/>
          <w:lang w:val="nl-NL"/>
        </w:rPr>
        <w:t xml:space="preserve"> su</w:t>
      </w:r>
      <w:r w:rsidR="0086458F" w:rsidRPr="0086458F">
        <w:rPr>
          <w:sz w:val="28"/>
          <w:szCs w:val="28"/>
          <w:lang w:val="nl-NL"/>
        </w:rPr>
        <w:t>ất</w:t>
      </w:r>
      <w:r w:rsidR="0086458F">
        <w:rPr>
          <w:sz w:val="28"/>
          <w:szCs w:val="28"/>
          <w:lang w:val="nl-NL"/>
        </w:rPr>
        <w:t xml:space="preserve"> n</w:t>
      </w:r>
      <w:r w:rsidR="0086458F" w:rsidRPr="0086458F">
        <w:rPr>
          <w:sz w:val="28"/>
          <w:szCs w:val="28"/>
          <w:lang w:val="nl-NL"/>
        </w:rPr>
        <w:t>ă</w:t>
      </w:r>
      <w:r w:rsidR="0086458F">
        <w:rPr>
          <w:sz w:val="28"/>
          <w:szCs w:val="28"/>
          <w:lang w:val="nl-NL"/>
        </w:rPr>
        <w:t>ng lư</w:t>
      </w:r>
      <w:r w:rsidR="0086458F" w:rsidRPr="0086458F">
        <w:rPr>
          <w:sz w:val="28"/>
          <w:szCs w:val="28"/>
          <w:lang w:val="nl-NL"/>
        </w:rPr>
        <w:t>ợng</w:t>
      </w:r>
      <w:r w:rsidR="0086458F">
        <w:rPr>
          <w:sz w:val="28"/>
          <w:szCs w:val="28"/>
          <w:lang w:val="nl-NL"/>
        </w:rPr>
        <w:t xml:space="preserve"> </w:t>
      </w:r>
      <w:r w:rsidR="0086458F" w:rsidRPr="00F0462A">
        <w:rPr>
          <w:sz w:val="28"/>
          <w:szCs w:val="28"/>
          <w:shd w:val="clear" w:color="auto" w:fill="FFFFFF"/>
          <w:lang w:val="nl-NL"/>
        </w:rPr>
        <w:t>đối với các phương tiện, thiết bị phải dán nhãn năng lượng</w:t>
      </w:r>
      <w:r w:rsidR="0086458F">
        <w:rPr>
          <w:sz w:val="28"/>
          <w:szCs w:val="28"/>
          <w:shd w:val="clear" w:color="auto" w:fill="FFFFFF"/>
          <w:lang w:val="nl-NL"/>
        </w:rPr>
        <w:t xml:space="preserve"> </w:t>
      </w:r>
      <w:r w:rsidR="00FE6D40" w:rsidRPr="00FE6D40">
        <w:rPr>
          <w:sz w:val="28"/>
          <w:szCs w:val="28"/>
          <w:lang w:val="nl-NL"/>
        </w:rPr>
        <w:t xml:space="preserve">áp dụng theo </w:t>
      </w:r>
      <w:r w:rsidR="00D47D43" w:rsidRPr="008E22B9">
        <w:rPr>
          <w:sz w:val="28"/>
          <w:szCs w:val="28"/>
          <w:lang w:val="nl-NL"/>
        </w:rPr>
        <w:t xml:space="preserve">Thông tư số </w:t>
      </w:r>
      <w:r w:rsidR="00D47D43" w:rsidRPr="008D5E06">
        <w:rPr>
          <w:sz w:val="28"/>
          <w:szCs w:val="28"/>
          <w:lang w:val="vi-VN"/>
        </w:rPr>
        <w:t>152/2016/TT-BTC ngày 17 tháng 10 năm 2016 của B</w:t>
      </w:r>
      <w:r w:rsidR="00D47D43" w:rsidRPr="008E22B9">
        <w:rPr>
          <w:sz w:val="28"/>
          <w:szCs w:val="28"/>
          <w:lang w:val="nl-NL"/>
        </w:rPr>
        <w:t>ộ</w:t>
      </w:r>
      <w:r w:rsidR="00D47D43" w:rsidRPr="008D5E06">
        <w:rPr>
          <w:sz w:val="28"/>
          <w:szCs w:val="28"/>
          <w:lang w:val="vi-VN"/>
        </w:rPr>
        <w:t xml:space="preserve"> Tài chính quy đ</w:t>
      </w:r>
      <w:r w:rsidR="00D47D43" w:rsidRPr="008E22B9">
        <w:rPr>
          <w:sz w:val="28"/>
          <w:szCs w:val="28"/>
          <w:lang w:val="nl-NL"/>
        </w:rPr>
        <w:t>ịnh</w:t>
      </w:r>
      <w:r w:rsidR="00D47D43" w:rsidRPr="008D5E06">
        <w:rPr>
          <w:sz w:val="28"/>
          <w:szCs w:val="28"/>
          <w:lang w:val="vi-VN"/>
        </w:rPr>
        <w:t xml:space="preserve"> quản lý và s</w:t>
      </w:r>
      <w:r w:rsidR="00D47D43" w:rsidRPr="008E22B9">
        <w:rPr>
          <w:sz w:val="28"/>
          <w:szCs w:val="28"/>
          <w:lang w:val="nl-NL"/>
        </w:rPr>
        <w:t>ử</w:t>
      </w:r>
      <w:r w:rsidR="00D47D43" w:rsidRPr="008D5E06">
        <w:rPr>
          <w:sz w:val="28"/>
          <w:szCs w:val="28"/>
          <w:lang w:val="vi-VN"/>
        </w:rPr>
        <w:t xml:space="preserve"> dụng kinh phí h</w:t>
      </w:r>
      <w:r w:rsidR="00D47D43" w:rsidRPr="008E22B9">
        <w:rPr>
          <w:sz w:val="28"/>
          <w:szCs w:val="28"/>
          <w:lang w:val="nl-NL"/>
        </w:rPr>
        <w:t>ỗ</w:t>
      </w:r>
      <w:r w:rsidR="00D47D43" w:rsidRPr="008D5E06">
        <w:rPr>
          <w:sz w:val="28"/>
          <w:szCs w:val="28"/>
          <w:lang w:val="vi-VN"/>
        </w:rPr>
        <w:t xml:space="preserve"> tr</w:t>
      </w:r>
      <w:r w:rsidR="00D47D43" w:rsidRPr="008E22B9">
        <w:rPr>
          <w:sz w:val="28"/>
          <w:szCs w:val="28"/>
          <w:lang w:val="nl-NL"/>
        </w:rPr>
        <w:t>ợ</w:t>
      </w:r>
      <w:r w:rsidR="00D47D43" w:rsidRPr="008D5E06">
        <w:rPr>
          <w:sz w:val="28"/>
          <w:szCs w:val="28"/>
          <w:lang w:val="vi-VN"/>
        </w:rPr>
        <w:t xml:space="preserve"> đ</w:t>
      </w:r>
      <w:r w:rsidR="00D47D43" w:rsidRPr="008E22B9">
        <w:rPr>
          <w:sz w:val="28"/>
          <w:szCs w:val="28"/>
          <w:lang w:val="nl-NL"/>
        </w:rPr>
        <w:t>ào</w:t>
      </w:r>
      <w:r w:rsidR="00D47D43" w:rsidRPr="008D5E06">
        <w:rPr>
          <w:sz w:val="28"/>
          <w:szCs w:val="28"/>
          <w:lang w:val="vi-VN"/>
        </w:rPr>
        <w:t xml:space="preserve"> tạo trình </w:t>
      </w:r>
      <w:r w:rsidR="00D47D43" w:rsidRPr="00AC14BD">
        <w:rPr>
          <w:sz w:val="28"/>
          <w:szCs w:val="28"/>
          <w:lang w:val="nl-NL"/>
        </w:rPr>
        <w:t>đ</w:t>
      </w:r>
      <w:r w:rsidR="00D47D43" w:rsidRPr="008E22B9">
        <w:rPr>
          <w:sz w:val="28"/>
          <w:szCs w:val="28"/>
          <w:lang w:val="nl-NL"/>
        </w:rPr>
        <w:t>ộ</w:t>
      </w:r>
      <w:r w:rsidR="00D47D43" w:rsidRPr="00AC14BD">
        <w:rPr>
          <w:sz w:val="28"/>
          <w:szCs w:val="28"/>
          <w:lang w:val="nl-NL"/>
        </w:rPr>
        <w:t xml:space="preserve"> sơ c</w:t>
      </w:r>
      <w:r w:rsidR="00D47D43" w:rsidRPr="008E22B9">
        <w:rPr>
          <w:sz w:val="28"/>
          <w:szCs w:val="28"/>
          <w:lang w:val="nl-NL"/>
        </w:rPr>
        <w:t>ấp</w:t>
      </w:r>
      <w:r w:rsidR="00D47D43" w:rsidRPr="00AC14BD">
        <w:rPr>
          <w:sz w:val="28"/>
          <w:szCs w:val="28"/>
          <w:lang w:val="nl-NL"/>
        </w:rPr>
        <w:t xml:space="preserve"> và đ</w:t>
      </w:r>
      <w:r w:rsidR="00D47D43" w:rsidRPr="008E22B9">
        <w:rPr>
          <w:sz w:val="28"/>
          <w:szCs w:val="28"/>
          <w:lang w:val="nl-NL"/>
        </w:rPr>
        <w:t>à</w:t>
      </w:r>
      <w:r w:rsidR="00D47D43" w:rsidRPr="00AC14BD">
        <w:rPr>
          <w:sz w:val="28"/>
          <w:szCs w:val="28"/>
          <w:lang w:val="nl-NL"/>
        </w:rPr>
        <w:t>o tạo dư</w:t>
      </w:r>
      <w:r w:rsidR="00D47D43" w:rsidRPr="008E22B9">
        <w:rPr>
          <w:sz w:val="28"/>
          <w:szCs w:val="28"/>
          <w:lang w:val="nl-NL"/>
        </w:rPr>
        <w:t>ới</w:t>
      </w:r>
      <w:r w:rsidR="00D47D43" w:rsidRPr="00AC14BD">
        <w:rPr>
          <w:sz w:val="28"/>
          <w:szCs w:val="28"/>
          <w:lang w:val="nl-NL"/>
        </w:rPr>
        <w:t xml:space="preserve"> 3 tháng</w:t>
      </w:r>
      <w:r w:rsidR="00DE4488">
        <w:rPr>
          <w:sz w:val="28"/>
          <w:szCs w:val="28"/>
          <w:lang w:val="nl-NL"/>
        </w:rPr>
        <w:t>.</w:t>
      </w:r>
    </w:p>
    <w:p w:rsidR="00171BB1" w:rsidRPr="001C32A9" w:rsidRDefault="00E57619" w:rsidP="0065730E">
      <w:pPr>
        <w:spacing w:before="140"/>
        <w:ind w:firstLine="567"/>
        <w:jc w:val="both"/>
        <w:rPr>
          <w:sz w:val="28"/>
          <w:szCs w:val="28"/>
          <w:lang w:val="nl-NL"/>
        </w:rPr>
      </w:pPr>
      <w:r w:rsidRPr="00AC14BD">
        <w:rPr>
          <w:sz w:val="28"/>
          <w:szCs w:val="28"/>
          <w:lang w:val="nl-NL"/>
        </w:rPr>
        <w:t xml:space="preserve">3. Chi </w:t>
      </w:r>
      <w:r w:rsidR="00171BB1" w:rsidRPr="00AC14BD">
        <w:rPr>
          <w:sz w:val="28"/>
          <w:szCs w:val="28"/>
          <w:lang w:val="nl-NL"/>
        </w:rPr>
        <w:t>kh</w:t>
      </w:r>
      <w:r w:rsidR="005C6D9B" w:rsidRPr="00AC14BD">
        <w:rPr>
          <w:sz w:val="28"/>
          <w:szCs w:val="28"/>
          <w:lang w:val="nl-NL"/>
        </w:rPr>
        <w:t>ảo</w:t>
      </w:r>
      <w:r w:rsidR="00171BB1" w:rsidRPr="00AC14BD">
        <w:rPr>
          <w:sz w:val="28"/>
          <w:szCs w:val="28"/>
          <w:lang w:val="nl-NL"/>
        </w:rPr>
        <w:t xml:space="preserve"> sát, đánh giá chuyển đổi thị trường hiệu suất năng lượng, từng bước loại bỏ các</w:t>
      </w:r>
      <w:r w:rsidR="002C2C5F">
        <w:rPr>
          <w:sz w:val="28"/>
          <w:szCs w:val="28"/>
          <w:lang w:val="nl-NL"/>
        </w:rPr>
        <w:t xml:space="preserve"> trang thiết bị hiệu suất thấp: </w:t>
      </w:r>
      <w:r w:rsidR="006257CE" w:rsidRPr="006257CE">
        <w:rPr>
          <w:sz w:val="28"/>
          <w:szCs w:val="28"/>
          <w:lang w:val="nl-NL"/>
        </w:rPr>
        <w:t>Áp</w:t>
      </w:r>
      <w:r w:rsidR="006257CE">
        <w:rPr>
          <w:sz w:val="28"/>
          <w:szCs w:val="28"/>
          <w:lang w:val="nl-NL"/>
        </w:rPr>
        <w:t xml:space="preserve"> d</w:t>
      </w:r>
      <w:r w:rsidR="006257CE" w:rsidRPr="006257CE">
        <w:rPr>
          <w:sz w:val="28"/>
          <w:szCs w:val="28"/>
          <w:lang w:val="nl-NL"/>
        </w:rPr>
        <w:t>ụng</w:t>
      </w:r>
      <w:r w:rsidR="006257CE">
        <w:rPr>
          <w:sz w:val="28"/>
          <w:szCs w:val="28"/>
          <w:lang w:val="nl-NL"/>
        </w:rPr>
        <w:t xml:space="preserve"> theo </w:t>
      </w:r>
      <w:r w:rsidR="002149E3" w:rsidRPr="002149E3">
        <w:rPr>
          <w:sz w:val="28"/>
          <w:szCs w:val="28"/>
          <w:lang w:val="vi-VN"/>
        </w:rPr>
        <w:t>Thông tư số 109/2016/TT-BTC ngày 30</w:t>
      </w:r>
      <w:r w:rsidR="00C123B2" w:rsidRPr="00C123B2">
        <w:rPr>
          <w:sz w:val="28"/>
          <w:szCs w:val="28"/>
          <w:lang w:val="nl-NL"/>
        </w:rPr>
        <w:t xml:space="preserve"> tháng</w:t>
      </w:r>
      <w:r w:rsidR="00C123B2">
        <w:rPr>
          <w:sz w:val="28"/>
          <w:szCs w:val="28"/>
          <w:lang w:val="nl-NL"/>
        </w:rPr>
        <w:t xml:space="preserve"> </w:t>
      </w:r>
      <w:r w:rsidR="002149E3" w:rsidRPr="002149E3">
        <w:rPr>
          <w:sz w:val="28"/>
          <w:szCs w:val="28"/>
          <w:lang w:val="vi-VN"/>
        </w:rPr>
        <w:t>6</w:t>
      </w:r>
      <w:r w:rsidR="00C123B2" w:rsidRPr="00C123B2">
        <w:rPr>
          <w:sz w:val="28"/>
          <w:szCs w:val="28"/>
          <w:lang w:val="nl-NL"/>
        </w:rPr>
        <w:t xml:space="preserve"> năm </w:t>
      </w:r>
      <w:r w:rsidR="002149E3" w:rsidRPr="002149E3">
        <w:rPr>
          <w:sz w:val="28"/>
          <w:szCs w:val="28"/>
          <w:lang w:val="vi-VN"/>
        </w:rPr>
        <w:t xml:space="preserve">2016 của Bộ Tài chính quy định lập dự </w:t>
      </w:r>
      <w:r w:rsidR="002149E3" w:rsidRPr="002149E3">
        <w:rPr>
          <w:sz w:val="28"/>
          <w:szCs w:val="28"/>
          <w:lang w:val="vi-VN"/>
        </w:rPr>
        <w:lastRenderedPageBreak/>
        <w:t>toán, quản lý, sử dụng và quyết toán kinh phí thực hiện các cuộc điều tra, thống kê, tổng điều tra thống kê quốc gia</w:t>
      </w:r>
      <w:r w:rsidR="001C32A9" w:rsidRPr="001C32A9">
        <w:rPr>
          <w:sz w:val="28"/>
          <w:szCs w:val="28"/>
          <w:lang w:val="nl-NL"/>
        </w:rPr>
        <w:t>.</w:t>
      </w:r>
    </w:p>
    <w:p w:rsidR="001D58DE" w:rsidRPr="005A47E1" w:rsidRDefault="0089063D" w:rsidP="0065730E">
      <w:pPr>
        <w:spacing w:before="140"/>
        <w:ind w:firstLine="567"/>
        <w:jc w:val="both"/>
        <w:rPr>
          <w:sz w:val="28"/>
          <w:szCs w:val="28"/>
          <w:lang w:val="nl-NL"/>
        </w:rPr>
      </w:pPr>
      <w:r>
        <w:rPr>
          <w:sz w:val="28"/>
          <w:szCs w:val="28"/>
          <w:lang w:val="nl-NL"/>
        </w:rPr>
        <w:t>4. Chi x</w:t>
      </w:r>
      <w:r w:rsidRPr="0089063D">
        <w:rPr>
          <w:sz w:val="28"/>
          <w:szCs w:val="28"/>
          <w:lang w:val="nl-NL"/>
        </w:rPr>
        <w:t>â</w:t>
      </w:r>
      <w:r>
        <w:rPr>
          <w:sz w:val="28"/>
          <w:szCs w:val="28"/>
          <w:lang w:val="nl-NL"/>
        </w:rPr>
        <w:t>y d</w:t>
      </w:r>
      <w:r w:rsidRPr="0089063D">
        <w:rPr>
          <w:sz w:val="28"/>
          <w:szCs w:val="28"/>
          <w:lang w:val="nl-NL"/>
        </w:rPr>
        <w:t>ựng</w:t>
      </w:r>
      <w:r>
        <w:rPr>
          <w:sz w:val="28"/>
          <w:szCs w:val="28"/>
          <w:lang w:val="nl-NL"/>
        </w:rPr>
        <w:t xml:space="preserve"> c</w:t>
      </w:r>
      <w:r w:rsidRPr="0089063D">
        <w:rPr>
          <w:sz w:val="28"/>
          <w:szCs w:val="28"/>
          <w:lang w:val="nl-NL"/>
        </w:rPr>
        <w:t>ác</w:t>
      </w:r>
      <w:r>
        <w:rPr>
          <w:sz w:val="28"/>
          <w:szCs w:val="28"/>
          <w:lang w:val="nl-NL"/>
        </w:rPr>
        <w:t xml:space="preserve"> ti</w:t>
      </w:r>
      <w:r w:rsidRPr="0089063D">
        <w:rPr>
          <w:sz w:val="28"/>
          <w:szCs w:val="28"/>
          <w:lang w:val="nl-NL"/>
        </w:rPr>
        <w:t>ê</w:t>
      </w:r>
      <w:r>
        <w:rPr>
          <w:sz w:val="28"/>
          <w:szCs w:val="28"/>
          <w:lang w:val="nl-NL"/>
        </w:rPr>
        <w:t>u chu</w:t>
      </w:r>
      <w:r w:rsidRPr="0089063D">
        <w:rPr>
          <w:sz w:val="28"/>
          <w:szCs w:val="28"/>
          <w:lang w:val="nl-NL"/>
        </w:rPr>
        <w:t>ẩn</w:t>
      </w:r>
      <w:r>
        <w:rPr>
          <w:sz w:val="28"/>
          <w:szCs w:val="28"/>
          <w:lang w:val="nl-NL"/>
        </w:rPr>
        <w:t xml:space="preserve">, quy </w:t>
      </w:r>
      <w:r w:rsidRPr="00BE4D4D">
        <w:rPr>
          <w:sz w:val="28"/>
          <w:szCs w:val="28"/>
          <w:lang w:val="vi-VN"/>
        </w:rPr>
        <w:t>chuẩn</w:t>
      </w:r>
      <w:r w:rsidR="00BE4D4D" w:rsidRPr="00BE4D4D">
        <w:rPr>
          <w:sz w:val="28"/>
          <w:szCs w:val="28"/>
          <w:lang w:val="vi-VN"/>
        </w:rPr>
        <w:t>, các chỉ tiêu về chi phí năng lượng riên</w:t>
      </w:r>
      <w:r w:rsidR="00BA03A4">
        <w:rPr>
          <w:sz w:val="28"/>
          <w:szCs w:val="28"/>
          <w:lang w:val="vi-VN"/>
        </w:rPr>
        <w:t>g, hiệu suất năng lượng tối thi</w:t>
      </w:r>
      <w:r w:rsidR="00BA03A4" w:rsidRPr="00BA03A4">
        <w:rPr>
          <w:sz w:val="28"/>
          <w:szCs w:val="28"/>
          <w:lang w:val="vi-VN"/>
        </w:rPr>
        <w:t>ể</w:t>
      </w:r>
      <w:r w:rsidR="00BE4D4D" w:rsidRPr="00BE4D4D">
        <w:rPr>
          <w:sz w:val="28"/>
          <w:szCs w:val="28"/>
          <w:lang w:val="vi-VN"/>
        </w:rPr>
        <w:t>u</w:t>
      </w:r>
      <w:r w:rsidRPr="00BE4D4D">
        <w:rPr>
          <w:sz w:val="28"/>
          <w:szCs w:val="28"/>
          <w:lang w:val="vi-VN"/>
        </w:rPr>
        <w:t>:</w:t>
      </w:r>
      <w:r w:rsidR="001D58DE" w:rsidRPr="00BE4D4D">
        <w:rPr>
          <w:sz w:val="28"/>
          <w:szCs w:val="28"/>
          <w:lang w:val="vi-VN"/>
        </w:rPr>
        <w:t xml:space="preserve"> Nội dung</w:t>
      </w:r>
      <w:r w:rsidR="001D58DE">
        <w:rPr>
          <w:sz w:val="28"/>
          <w:szCs w:val="28"/>
          <w:lang w:val="nl-NL"/>
        </w:rPr>
        <w:t xml:space="preserve"> chi v</w:t>
      </w:r>
      <w:r w:rsidR="001D58DE" w:rsidRPr="001D58DE">
        <w:rPr>
          <w:sz w:val="28"/>
          <w:szCs w:val="28"/>
          <w:lang w:val="nl-NL"/>
        </w:rPr>
        <w:t>à</w:t>
      </w:r>
      <w:r w:rsidR="001D58DE">
        <w:rPr>
          <w:sz w:val="28"/>
          <w:szCs w:val="28"/>
          <w:lang w:val="nl-NL"/>
        </w:rPr>
        <w:t xml:space="preserve"> m</w:t>
      </w:r>
      <w:r w:rsidR="001D58DE" w:rsidRPr="001D58DE">
        <w:rPr>
          <w:sz w:val="28"/>
          <w:szCs w:val="28"/>
          <w:lang w:val="nl-NL"/>
        </w:rPr>
        <w:t>ức</w:t>
      </w:r>
      <w:r w:rsidR="001D58DE">
        <w:rPr>
          <w:sz w:val="28"/>
          <w:szCs w:val="28"/>
          <w:lang w:val="nl-NL"/>
        </w:rPr>
        <w:t xml:space="preserve"> chi</w:t>
      </w:r>
      <w:r>
        <w:rPr>
          <w:sz w:val="28"/>
          <w:szCs w:val="28"/>
          <w:lang w:val="nl-NL"/>
        </w:rPr>
        <w:t xml:space="preserve"> </w:t>
      </w:r>
      <w:r w:rsidR="001D58DE">
        <w:rPr>
          <w:sz w:val="28"/>
          <w:szCs w:val="28"/>
          <w:lang w:val="vi-VN"/>
        </w:rPr>
        <w:t>theo</w:t>
      </w:r>
      <w:r w:rsidR="001D58DE" w:rsidRPr="001D58DE">
        <w:rPr>
          <w:sz w:val="28"/>
          <w:szCs w:val="28"/>
          <w:lang w:val="nl-NL"/>
        </w:rPr>
        <w:t xml:space="preserve"> </w:t>
      </w:r>
      <w:r w:rsidR="001D58DE" w:rsidRPr="00145383">
        <w:rPr>
          <w:sz w:val="28"/>
          <w:szCs w:val="28"/>
          <w:lang w:val="vi-VN"/>
        </w:rPr>
        <w:t>Thông tư liên tịch số 145/2009/TTLT-BTC-BKHCN ngày 17</w:t>
      </w:r>
      <w:r w:rsidR="00C123B2" w:rsidRPr="00C123B2">
        <w:rPr>
          <w:sz w:val="28"/>
          <w:szCs w:val="28"/>
          <w:lang w:val="nl-NL"/>
        </w:rPr>
        <w:t xml:space="preserve"> tháng </w:t>
      </w:r>
      <w:r w:rsidR="001D58DE" w:rsidRPr="00145383">
        <w:rPr>
          <w:sz w:val="28"/>
          <w:szCs w:val="28"/>
          <w:lang w:val="vi-VN"/>
        </w:rPr>
        <w:t>7</w:t>
      </w:r>
      <w:r w:rsidR="00C123B2" w:rsidRPr="00C123B2">
        <w:rPr>
          <w:sz w:val="28"/>
          <w:szCs w:val="28"/>
          <w:lang w:val="nl-NL"/>
        </w:rPr>
        <w:t xml:space="preserve"> nă</w:t>
      </w:r>
      <w:r w:rsidR="00C123B2">
        <w:rPr>
          <w:sz w:val="28"/>
          <w:szCs w:val="28"/>
          <w:lang w:val="nl-NL"/>
        </w:rPr>
        <w:t xml:space="preserve">m </w:t>
      </w:r>
      <w:r w:rsidR="001D58DE" w:rsidRPr="00145383">
        <w:rPr>
          <w:sz w:val="28"/>
          <w:szCs w:val="28"/>
          <w:lang w:val="vi-VN"/>
        </w:rPr>
        <w:t>2009</w:t>
      </w:r>
      <w:r w:rsidR="00BD648E" w:rsidRPr="00BD648E">
        <w:rPr>
          <w:sz w:val="28"/>
          <w:szCs w:val="28"/>
          <w:lang w:val="nl-NL"/>
        </w:rPr>
        <w:t xml:space="preserve"> của</w:t>
      </w:r>
      <w:r w:rsidR="00573487">
        <w:rPr>
          <w:sz w:val="28"/>
          <w:szCs w:val="28"/>
          <w:lang w:val="nl-NL"/>
        </w:rPr>
        <w:t xml:space="preserve"> </w:t>
      </w:r>
      <w:r w:rsidR="00BD648E">
        <w:rPr>
          <w:sz w:val="28"/>
          <w:szCs w:val="28"/>
          <w:lang w:val="nl-NL"/>
        </w:rPr>
        <w:t>B</w:t>
      </w:r>
      <w:r w:rsidR="00BD648E" w:rsidRPr="00BD648E">
        <w:rPr>
          <w:sz w:val="28"/>
          <w:szCs w:val="28"/>
          <w:lang w:val="nl-NL"/>
        </w:rPr>
        <w:t>ộ</w:t>
      </w:r>
      <w:r w:rsidR="00BD648E">
        <w:rPr>
          <w:sz w:val="28"/>
          <w:szCs w:val="28"/>
          <w:lang w:val="nl-NL"/>
        </w:rPr>
        <w:t xml:space="preserve"> T</w:t>
      </w:r>
      <w:r w:rsidR="00BD648E" w:rsidRPr="00BD648E">
        <w:rPr>
          <w:sz w:val="28"/>
          <w:szCs w:val="28"/>
          <w:lang w:val="nl-NL"/>
        </w:rPr>
        <w:t>ài</w:t>
      </w:r>
      <w:r w:rsidR="00BD648E">
        <w:rPr>
          <w:sz w:val="28"/>
          <w:szCs w:val="28"/>
          <w:lang w:val="nl-NL"/>
        </w:rPr>
        <w:t xml:space="preserve"> ch</w:t>
      </w:r>
      <w:r w:rsidR="00BD648E" w:rsidRPr="00BD648E">
        <w:rPr>
          <w:sz w:val="28"/>
          <w:szCs w:val="28"/>
          <w:lang w:val="nl-NL"/>
        </w:rPr>
        <w:t>í</w:t>
      </w:r>
      <w:r w:rsidR="00BD648E">
        <w:rPr>
          <w:sz w:val="28"/>
          <w:szCs w:val="28"/>
          <w:lang w:val="nl-NL"/>
        </w:rPr>
        <w:t>nh, B</w:t>
      </w:r>
      <w:r w:rsidR="00BD648E" w:rsidRPr="00BD648E">
        <w:rPr>
          <w:sz w:val="28"/>
          <w:szCs w:val="28"/>
          <w:lang w:val="nl-NL"/>
        </w:rPr>
        <w:t>ộ</w:t>
      </w:r>
      <w:r w:rsidR="00BD648E">
        <w:rPr>
          <w:sz w:val="28"/>
          <w:szCs w:val="28"/>
          <w:lang w:val="nl-NL"/>
        </w:rPr>
        <w:t xml:space="preserve"> Khoa h</w:t>
      </w:r>
      <w:r w:rsidR="00BD648E" w:rsidRPr="00BD648E">
        <w:rPr>
          <w:sz w:val="28"/>
          <w:szCs w:val="28"/>
          <w:lang w:val="nl-NL"/>
        </w:rPr>
        <w:t>ọc</w:t>
      </w:r>
      <w:r w:rsidR="00BD648E">
        <w:rPr>
          <w:sz w:val="28"/>
          <w:szCs w:val="28"/>
          <w:lang w:val="nl-NL"/>
        </w:rPr>
        <w:t xml:space="preserve"> v</w:t>
      </w:r>
      <w:r w:rsidR="00BD648E" w:rsidRPr="00BD648E">
        <w:rPr>
          <w:sz w:val="28"/>
          <w:szCs w:val="28"/>
          <w:lang w:val="nl-NL"/>
        </w:rPr>
        <w:t>à</w:t>
      </w:r>
      <w:r w:rsidR="00BD648E">
        <w:rPr>
          <w:sz w:val="28"/>
          <w:szCs w:val="28"/>
          <w:lang w:val="nl-NL"/>
        </w:rPr>
        <w:t xml:space="preserve"> C</w:t>
      </w:r>
      <w:r w:rsidR="00BD648E" w:rsidRPr="00BD648E">
        <w:rPr>
          <w:sz w:val="28"/>
          <w:szCs w:val="28"/>
          <w:lang w:val="nl-NL"/>
        </w:rPr>
        <w:t>ô</w:t>
      </w:r>
      <w:r w:rsidR="00BD648E">
        <w:rPr>
          <w:sz w:val="28"/>
          <w:szCs w:val="28"/>
          <w:lang w:val="nl-NL"/>
        </w:rPr>
        <w:t>ng ngh</w:t>
      </w:r>
      <w:r w:rsidR="00BD648E" w:rsidRPr="00BD648E">
        <w:rPr>
          <w:sz w:val="28"/>
          <w:szCs w:val="28"/>
          <w:lang w:val="nl-NL"/>
        </w:rPr>
        <w:t>ệ</w:t>
      </w:r>
      <w:r w:rsidR="001D58DE" w:rsidRPr="00145383">
        <w:rPr>
          <w:sz w:val="28"/>
          <w:szCs w:val="28"/>
          <w:lang w:val="vi-VN"/>
        </w:rPr>
        <w:t xml:space="preserve"> hướng dẫn việc quản lý và sử dụng kinh phí bảo đảm cho hoạt động xây dựng tiêu chuẩn</w:t>
      </w:r>
      <w:r w:rsidR="005A47E1">
        <w:rPr>
          <w:sz w:val="28"/>
          <w:szCs w:val="28"/>
          <w:lang w:val="vi-VN"/>
        </w:rPr>
        <w:t xml:space="preserve"> quốc gia và quy chuẩn kỹ thuật</w:t>
      </w:r>
      <w:r w:rsidR="005A47E1" w:rsidRPr="005A47E1">
        <w:rPr>
          <w:sz w:val="28"/>
          <w:szCs w:val="28"/>
          <w:lang w:val="nl-NL"/>
        </w:rPr>
        <w:t>.</w:t>
      </w:r>
    </w:p>
    <w:p w:rsidR="004E519E" w:rsidRPr="009609C3" w:rsidRDefault="004E519E" w:rsidP="0065730E">
      <w:pPr>
        <w:shd w:val="clear" w:color="auto" w:fill="FFFFFF"/>
        <w:spacing w:before="140"/>
        <w:ind w:firstLine="567"/>
        <w:jc w:val="both"/>
        <w:rPr>
          <w:sz w:val="28"/>
          <w:szCs w:val="28"/>
          <w:lang w:val="nl-NL"/>
        </w:rPr>
      </w:pPr>
      <w:r>
        <w:rPr>
          <w:sz w:val="28"/>
          <w:szCs w:val="28"/>
          <w:lang w:val="nl-NL"/>
        </w:rPr>
        <w:t>5. Chi mua s</w:t>
      </w:r>
      <w:r w:rsidRPr="004E519E">
        <w:rPr>
          <w:sz w:val="28"/>
          <w:szCs w:val="28"/>
          <w:lang w:val="nl-NL"/>
        </w:rPr>
        <w:t>ắm</w:t>
      </w:r>
      <w:r w:rsidR="009F3B95">
        <w:rPr>
          <w:sz w:val="28"/>
          <w:szCs w:val="28"/>
          <w:lang w:val="nl-NL"/>
        </w:rPr>
        <w:t xml:space="preserve">, </w:t>
      </w:r>
      <w:r w:rsidR="009F3B95" w:rsidRPr="0098765A">
        <w:rPr>
          <w:sz w:val="28"/>
          <w:szCs w:val="28"/>
          <w:lang w:val="nl-NL"/>
        </w:rPr>
        <w:t>thuê</w:t>
      </w:r>
      <w:r>
        <w:rPr>
          <w:sz w:val="28"/>
          <w:szCs w:val="28"/>
          <w:lang w:val="nl-NL"/>
        </w:rPr>
        <w:t xml:space="preserve"> </w:t>
      </w:r>
      <w:r w:rsidRPr="00DC65D6">
        <w:rPr>
          <w:sz w:val="28"/>
          <w:szCs w:val="28"/>
          <w:lang w:val="nl-NL"/>
        </w:rPr>
        <w:t>trang thiết bị để thực hiện kiểm tra, thử nghiệm, chứng nhận hiệu suất năng lượng đối với các phương tiện, thiết bị phải dán nhãn năng lượng theo lộ trình</w:t>
      </w:r>
      <w:r w:rsidR="001339C6">
        <w:rPr>
          <w:sz w:val="28"/>
          <w:szCs w:val="28"/>
          <w:lang w:val="nl-NL"/>
        </w:rPr>
        <w:t xml:space="preserve"> theo Th</w:t>
      </w:r>
      <w:r w:rsidR="001339C6" w:rsidRPr="001339C6">
        <w:rPr>
          <w:sz w:val="28"/>
          <w:szCs w:val="28"/>
          <w:lang w:val="nl-NL"/>
        </w:rPr>
        <w:t>ô</w:t>
      </w:r>
      <w:r w:rsidR="001339C6">
        <w:rPr>
          <w:sz w:val="28"/>
          <w:szCs w:val="28"/>
          <w:lang w:val="nl-NL"/>
        </w:rPr>
        <w:t>ng t</w:t>
      </w:r>
      <w:r w:rsidR="001339C6" w:rsidRPr="001339C6">
        <w:rPr>
          <w:sz w:val="28"/>
          <w:szCs w:val="28"/>
          <w:lang w:val="nl-NL"/>
        </w:rPr>
        <w:t>ư</w:t>
      </w:r>
      <w:r w:rsidR="001339C6">
        <w:rPr>
          <w:sz w:val="28"/>
          <w:szCs w:val="28"/>
          <w:lang w:val="nl-NL"/>
        </w:rPr>
        <w:t xml:space="preserve"> s</w:t>
      </w:r>
      <w:r w:rsidR="001339C6" w:rsidRPr="001339C6">
        <w:rPr>
          <w:sz w:val="28"/>
          <w:szCs w:val="28"/>
          <w:lang w:val="nl-NL"/>
        </w:rPr>
        <w:t>ố</w:t>
      </w:r>
      <w:r w:rsidR="001339C6">
        <w:rPr>
          <w:sz w:val="28"/>
          <w:szCs w:val="28"/>
          <w:lang w:val="nl-NL"/>
        </w:rPr>
        <w:t xml:space="preserve"> </w:t>
      </w:r>
      <w:r w:rsidR="001339C6" w:rsidRPr="001339C6">
        <w:rPr>
          <w:sz w:val="28"/>
          <w:szCs w:val="28"/>
          <w:lang w:val="vi-VN"/>
        </w:rPr>
        <w:t>92/2017/TT-BTC ngày 18</w:t>
      </w:r>
      <w:r w:rsidR="009609C3">
        <w:rPr>
          <w:sz w:val="28"/>
          <w:szCs w:val="28"/>
          <w:lang w:val="nl-NL"/>
        </w:rPr>
        <w:t xml:space="preserve"> th</w:t>
      </w:r>
      <w:r w:rsidR="009609C3" w:rsidRPr="009609C3">
        <w:rPr>
          <w:sz w:val="28"/>
          <w:szCs w:val="28"/>
          <w:lang w:val="nl-NL"/>
        </w:rPr>
        <w:t>áng</w:t>
      </w:r>
      <w:r w:rsidR="009609C3">
        <w:rPr>
          <w:sz w:val="28"/>
          <w:szCs w:val="28"/>
          <w:lang w:val="nl-NL"/>
        </w:rPr>
        <w:t xml:space="preserve"> </w:t>
      </w:r>
      <w:r w:rsidR="001339C6" w:rsidRPr="001339C6">
        <w:rPr>
          <w:sz w:val="28"/>
          <w:szCs w:val="28"/>
          <w:lang w:val="vi-VN"/>
        </w:rPr>
        <w:t>9</w:t>
      </w:r>
      <w:r w:rsidR="009609C3" w:rsidRPr="009609C3">
        <w:rPr>
          <w:sz w:val="28"/>
          <w:szCs w:val="28"/>
          <w:lang w:val="nl-NL"/>
        </w:rPr>
        <w:t xml:space="preserve"> </w:t>
      </w:r>
      <w:r w:rsidR="009609C3">
        <w:rPr>
          <w:sz w:val="28"/>
          <w:szCs w:val="28"/>
          <w:lang w:val="nl-NL"/>
        </w:rPr>
        <w:t>n</w:t>
      </w:r>
      <w:r w:rsidR="009609C3" w:rsidRPr="009609C3">
        <w:rPr>
          <w:sz w:val="28"/>
          <w:szCs w:val="28"/>
          <w:lang w:val="nl-NL"/>
        </w:rPr>
        <w:t>ă</w:t>
      </w:r>
      <w:r w:rsidR="009609C3">
        <w:rPr>
          <w:sz w:val="28"/>
          <w:szCs w:val="28"/>
          <w:lang w:val="nl-NL"/>
        </w:rPr>
        <w:t xml:space="preserve">m </w:t>
      </w:r>
      <w:r w:rsidR="001339C6" w:rsidRPr="001339C6">
        <w:rPr>
          <w:sz w:val="28"/>
          <w:szCs w:val="28"/>
          <w:lang w:val="vi-VN"/>
        </w:rPr>
        <w:t>2017 của Bộ Tài chính quy định về lập dự toán, phân bổ và quyết toán kinh phí để thực hiện sửa chữa, bảo trì, cải tạo, nâng cấp, mở rộng cơ sở vật chất.</w:t>
      </w:r>
    </w:p>
    <w:p w:rsidR="006245F3" w:rsidRPr="004D5BEC" w:rsidRDefault="004E519E" w:rsidP="0065730E">
      <w:pPr>
        <w:spacing w:before="140"/>
        <w:ind w:firstLine="567"/>
        <w:jc w:val="both"/>
        <w:rPr>
          <w:sz w:val="28"/>
          <w:szCs w:val="28"/>
          <w:lang w:val="nl-NL"/>
        </w:rPr>
      </w:pPr>
      <w:r>
        <w:rPr>
          <w:sz w:val="28"/>
          <w:szCs w:val="28"/>
          <w:lang w:val="nl-NL"/>
        </w:rPr>
        <w:t>6</w:t>
      </w:r>
      <w:r w:rsidR="006245F3">
        <w:rPr>
          <w:sz w:val="28"/>
          <w:szCs w:val="28"/>
          <w:lang w:val="nl-NL"/>
        </w:rPr>
        <w:t>. Chi ki</w:t>
      </w:r>
      <w:r w:rsidR="006245F3" w:rsidRPr="006245F3">
        <w:rPr>
          <w:sz w:val="28"/>
          <w:szCs w:val="28"/>
          <w:lang w:val="nl-NL"/>
        </w:rPr>
        <w:t>ể</w:t>
      </w:r>
      <w:r w:rsidR="006245F3">
        <w:rPr>
          <w:sz w:val="28"/>
          <w:szCs w:val="28"/>
          <w:lang w:val="nl-NL"/>
        </w:rPr>
        <w:t>m tra, gi</w:t>
      </w:r>
      <w:r w:rsidR="006245F3" w:rsidRPr="006245F3">
        <w:rPr>
          <w:sz w:val="28"/>
          <w:szCs w:val="28"/>
          <w:lang w:val="nl-NL"/>
        </w:rPr>
        <w:t>á</w:t>
      </w:r>
      <w:r w:rsidR="006245F3">
        <w:rPr>
          <w:sz w:val="28"/>
          <w:szCs w:val="28"/>
          <w:lang w:val="nl-NL"/>
        </w:rPr>
        <w:t>m s</w:t>
      </w:r>
      <w:r w:rsidR="006245F3" w:rsidRPr="006245F3">
        <w:rPr>
          <w:sz w:val="28"/>
          <w:szCs w:val="28"/>
          <w:lang w:val="nl-NL"/>
        </w:rPr>
        <w:t>át</w:t>
      </w:r>
      <w:r w:rsidR="00626BF5">
        <w:rPr>
          <w:sz w:val="28"/>
          <w:szCs w:val="28"/>
          <w:lang w:val="nl-NL"/>
        </w:rPr>
        <w:t xml:space="preserve">, </w:t>
      </w:r>
      <w:r w:rsidR="00626BF5" w:rsidRPr="0098765A">
        <w:rPr>
          <w:sz w:val="28"/>
          <w:szCs w:val="28"/>
          <w:lang w:val="nl-NL"/>
        </w:rPr>
        <w:t>hội nghị, hội thảo</w:t>
      </w:r>
      <w:r w:rsidR="006917E8">
        <w:rPr>
          <w:sz w:val="28"/>
          <w:szCs w:val="28"/>
          <w:lang w:val="nl-NL"/>
        </w:rPr>
        <w:t xml:space="preserve"> </w:t>
      </w:r>
      <w:r w:rsidR="006917E8" w:rsidRPr="006917E8">
        <w:rPr>
          <w:sz w:val="28"/>
          <w:szCs w:val="28"/>
          <w:lang w:val="nl-NL"/>
        </w:rPr>
        <w:t xml:space="preserve">việc dán nhãn năng lượng cho các nhóm phương tiện, thiết bị phải dán nhãn năng lượng: Nội dung và mức chi thực hiện theo quy định tại </w:t>
      </w:r>
      <w:r w:rsidR="0048605C" w:rsidRPr="0098765A">
        <w:rPr>
          <w:sz w:val="28"/>
          <w:szCs w:val="28"/>
          <w:lang w:val="nl-NL"/>
        </w:rPr>
        <w:t>Thông tư số 40/2017/TT-</w:t>
      </w:r>
      <w:r w:rsidR="0048605C" w:rsidRPr="008E22B9">
        <w:rPr>
          <w:sz w:val="28"/>
          <w:szCs w:val="28"/>
          <w:lang w:val="vi-VN"/>
        </w:rPr>
        <w:t>BTC ngày 28</w:t>
      </w:r>
      <w:r w:rsidR="0048605C" w:rsidRPr="008D5E06">
        <w:rPr>
          <w:sz w:val="28"/>
          <w:szCs w:val="28"/>
          <w:lang w:val="vi-VN"/>
        </w:rPr>
        <w:t xml:space="preserve"> tháng </w:t>
      </w:r>
      <w:r w:rsidR="0048605C" w:rsidRPr="008E22B9">
        <w:rPr>
          <w:sz w:val="28"/>
          <w:szCs w:val="28"/>
          <w:lang w:val="vi-VN"/>
        </w:rPr>
        <w:t>4</w:t>
      </w:r>
      <w:r w:rsidR="0048605C" w:rsidRPr="008D5E06">
        <w:rPr>
          <w:sz w:val="28"/>
          <w:szCs w:val="28"/>
          <w:lang w:val="vi-VN"/>
        </w:rPr>
        <w:t xml:space="preserve"> năm </w:t>
      </w:r>
      <w:r w:rsidR="0048605C" w:rsidRPr="008E22B9">
        <w:rPr>
          <w:sz w:val="28"/>
          <w:szCs w:val="28"/>
          <w:lang w:val="vi-VN"/>
        </w:rPr>
        <w:t xml:space="preserve">2017 của Bộ Tài chính quy định chế </w:t>
      </w:r>
      <w:r w:rsidR="0048605C" w:rsidRPr="004D5BEC">
        <w:rPr>
          <w:sz w:val="28"/>
          <w:szCs w:val="28"/>
          <w:lang w:val="nl-NL"/>
        </w:rPr>
        <w:t>độ công tác phí, chế độ chi hội nghị.</w:t>
      </w:r>
    </w:p>
    <w:p w:rsidR="007E6457" w:rsidRPr="007E6457" w:rsidRDefault="004E519E" w:rsidP="0065730E">
      <w:pPr>
        <w:spacing w:before="140"/>
        <w:ind w:firstLine="567"/>
        <w:jc w:val="both"/>
        <w:rPr>
          <w:sz w:val="28"/>
          <w:szCs w:val="28"/>
          <w:lang w:val="nl-NL"/>
        </w:rPr>
      </w:pPr>
      <w:r>
        <w:rPr>
          <w:sz w:val="28"/>
          <w:szCs w:val="28"/>
          <w:lang w:val="nl-NL"/>
        </w:rPr>
        <w:t>7</w:t>
      </w:r>
      <w:r w:rsidR="00ED4C9A" w:rsidRPr="004D5BEC">
        <w:rPr>
          <w:sz w:val="28"/>
          <w:szCs w:val="28"/>
          <w:lang w:val="nl-NL"/>
        </w:rPr>
        <w:t xml:space="preserve">. </w:t>
      </w:r>
      <w:r w:rsidR="004D5BEC" w:rsidRPr="004D5BEC">
        <w:rPr>
          <w:sz w:val="28"/>
          <w:szCs w:val="28"/>
          <w:lang w:val="nl-NL"/>
        </w:rPr>
        <w:t xml:space="preserve">Chi </w:t>
      </w:r>
      <w:r w:rsidR="00D6782B">
        <w:rPr>
          <w:sz w:val="28"/>
          <w:szCs w:val="28"/>
          <w:lang w:val="nl-NL"/>
        </w:rPr>
        <w:t>l</w:t>
      </w:r>
      <w:r w:rsidR="00D6782B" w:rsidRPr="00D6782B">
        <w:rPr>
          <w:sz w:val="28"/>
          <w:szCs w:val="28"/>
          <w:lang w:val="nl-NL"/>
        </w:rPr>
        <w:t>ấy</w:t>
      </w:r>
      <w:r w:rsidR="00D6782B">
        <w:rPr>
          <w:sz w:val="28"/>
          <w:szCs w:val="28"/>
          <w:lang w:val="nl-NL"/>
        </w:rPr>
        <w:t xml:space="preserve"> m</w:t>
      </w:r>
      <w:r w:rsidR="00D6782B" w:rsidRPr="00D6782B">
        <w:rPr>
          <w:sz w:val="28"/>
          <w:szCs w:val="28"/>
          <w:lang w:val="nl-NL"/>
        </w:rPr>
        <w:t>ẫu</w:t>
      </w:r>
      <w:r w:rsidR="00D6782B">
        <w:rPr>
          <w:sz w:val="28"/>
          <w:szCs w:val="28"/>
          <w:lang w:val="nl-NL"/>
        </w:rPr>
        <w:t xml:space="preserve"> v</w:t>
      </w:r>
      <w:r w:rsidR="00D6782B" w:rsidRPr="00D6782B">
        <w:rPr>
          <w:sz w:val="28"/>
          <w:szCs w:val="28"/>
          <w:lang w:val="nl-NL"/>
        </w:rPr>
        <w:t>à</w:t>
      </w:r>
      <w:r w:rsidR="00D6782B">
        <w:rPr>
          <w:sz w:val="28"/>
          <w:szCs w:val="28"/>
          <w:lang w:val="nl-NL"/>
        </w:rPr>
        <w:t xml:space="preserve"> th</w:t>
      </w:r>
      <w:r w:rsidR="00D6782B" w:rsidRPr="00D6782B">
        <w:rPr>
          <w:sz w:val="28"/>
          <w:szCs w:val="28"/>
          <w:lang w:val="nl-NL"/>
        </w:rPr>
        <w:t>ử</w:t>
      </w:r>
      <w:r w:rsidR="00D6782B">
        <w:rPr>
          <w:sz w:val="28"/>
          <w:szCs w:val="28"/>
          <w:lang w:val="nl-NL"/>
        </w:rPr>
        <w:t xml:space="preserve"> nghi</w:t>
      </w:r>
      <w:r w:rsidR="00D6782B" w:rsidRPr="00D6782B">
        <w:rPr>
          <w:sz w:val="28"/>
          <w:szCs w:val="28"/>
          <w:lang w:val="nl-NL"/>
        </w:rPr>
        <w:t>ệm</w:t>
      </w:r>
      <w:r w:rsidR="00D6782B">
        <w:rPr>
          <w:sz w:val="28"/>
          <w:szCs w:val="28"/>
          <w:lang w:val="nl-NL"/>
        </w:rPr>
        <w:t xml:space="preserve"> đ</w:t>
      </w:r>
      <w:r w:rsidR="00D6782B" w:rsidRPr="00D6782B">
        <w:rPr>
          <w:sz w:val="28"/>
          <w:szCs w:val="28"/>
          <w:lang w:val="nl-NL"/>
        </w:rPr>
        <w:t>ể</w:t>
      </w:r>
      <w:r w:rsidR="00D6782B">
        <w:rPr>
          <w:sz w:val="28"/>
          <w:szCs w:val="28"/>
          <w:lang w:val="nl-NL"/>
        </w:rPr>
        <w:t xml:space="preserve"> </w:t>
      </w:r>
      <w:r w:rsidR="00423817">
        <w:rPr>
          <w:sz w:val="28"/>
          <w:szCs w:val="28"/>
          <w:lang w:val="nl-NL"/>
        </w:rPr>
        <w:t>ki</w:t>
      </w:r>
      <w:r w:rsidR="00423817" w:rsidRPr="00423817">
        <w:rPr>
          <w:sz w:val="28"/>
          <w:szCs w:val="28"/>
          <w:lang w:val="nl-NL"/>
        </w:rPr>
        <w:t>ể</w:t>
      </w:r>
      <w:r w:rsidR="00423817">
        <w:rPr>
          <w:sz w:val="28"/>
          <w:szCs w:val="28"/>
          <w:lang w:val="nl-NL"/>
        </w:rPr>
        <w:t xml:space="preserve">m tra </w:t>
      </w:r>
      <w:r w:rsidR="006B03C6">
        <w:rPr>
          <w:sz w:val="28"/>
          <w:szCs w:val="28"/>
          <w:lang w:val="nl-NL"/>
        </w:rPr>
        <w:t>vi</w:t>
      </w:r>
      <w:r w:rsidR="006B03C6" w:rsidRPr="006B03C6">
        <w:rPr>
          <w:sz w:val="28"/>
          <w:szCs w:val="28"/>
          <w:lang w:val="nl-NL"/>
        </w:rPr>
        <w:t>ệc</w:t>
      </w:r>
      <w:r w:rsidR="006B03C6">
        <w:rPr>
          <w:sz w:val="28"/>
          <w:szCs w:val="28"/>
          <w:lang w:val="nl-NL"/>
        </w:rPr>
        <w:t xml:space="preserve"> d</w:t>
      </w:r>
      <w:r w:rsidR="006B03C6" w:rsidRPr="006B03C6">
        <w:rPr>
          <w:sz w:val="28"/>
          <w:szCs w:val="28"/>
          <w:lang w:val="nl-NL"/>
        </w:rPr>
        <w:t>án</w:t>
      </w:r>
      <w:r w:rsidR="006B03C6">
        <w:rPr>
          <w:sz w:val="28"/>
          <w:szCs w:val="28"/>
          <w:lang w:val="nl-NL"/>
        </w:rPr>
        <w:t xml:space="preserve"> nh</w:t>
      </w:r>
      <w:r w:rsidR="006B03C6" w:rsidRPr="006B03C6">
        <w:rPr>
          <w:sz w:val="28"/>
          <w:szCs w:val="28"/>
          <w:lang w:val="nl-NL"/>
        </w:rPr>
        <w:t>ãn</w:t>
      </w:r>
      <w:r w:rsidR="006B03C6">
        <w:rPr>
          <w:sz w:val="28"/>
          <w:szCs w:val="28"/>
          <w:lang w:val="nl-NL"/>
        </w:rPr>
        <w:t xml:space="preserve"> n</w:t>
      </w:r>
      <w:r w:rsidR="006B03C6" w:rsidRPr="006B03C6">
        <w:rPr>
          <w:sz w:val="28"/>
          <w:szCs w:val="28"/>
          <w:lang w:val="nl-NL"/>
        </w:rPr>
        <w:t>ă</w:t>
      </w:r>
      <w:r w:rsidR="006B03C6">
        <w:rPr>
          <w:sz w:val="28"/>
          <w:szCs w:val="28"/>
          <w:lang w:val="nl-NL"/>
        </w:rPr>
        <w:t>ng lư</w:t>
      </w:r>
      <w:r w:rsidR="006B03C6" w:rsidRPr="006B03C6">
        <w:rPr>
          <w:sz w:val="28"/>
          <w:szCs w:val="28"/>
          <w:lang w:val="nl-NL"/>
        </w:rPr>
        <w:t>ợng</w:t>
      </w:r>
      <w:r w:rsidR="006B03C6">
        <w:rPr>
          <w:sz w:val="28"/>
          <w:szCs w:val="28"/>
          <w:lang w:val="nl-NL"/>
        </w:rPr>
        <w:t xml:space="preserve"> cho c</w:t>
      </w:r>
      <w:r w:rsidR="006B03C6" w:rsidRPr="006B03C6">
        <w:rPr>
          <w:sz w:val="28"/>
          <w:szCs w:val="28"/>
          <w:lang w:val="nl-NL"/>
        </w:rPr>
        <w:t>ác</w:t>
      </w:r>
      <w:r w:rsidR="006B03C6">
        <w:rPr>
          <w:sz w:val="28"/>
          <w:szCs w:val="28"/>
          <w:lang w:val="nl-NL"/>
        </w:rPr>
        <w:t xml:space="preserve"> nh</w:t>
      </w:r>
      <w:r w:rsidR="006B03C6" w:rsidRPr="006B03C6">
        <w:rPr>
          <w:sz w:val="28"/>
          <w:szCs w:val="28"/>
          <w:lang w:val="nl-NL"/>
        </w:rPr>
        <w:t>ó</w:t>
      </w:r>
      <w:r w:rsidR="006B03C6">
        <w:rPr>
          <w:sz w:val="28"/>
          <w:szCs w:val="28"/>
          <w:lang w:val="nl-NL"/>
        </w:rPr>
        <w:t>m ph</w:t>
      </w:r>
      <w:r w:rsidR="006B03C6" w:rsidRPr="006B03C6">
        <w:rPr>
          <w:sz w:val="28"/>
          <w:szCs w:val="28"/>
          <w:lang w:val="nl-NL"/>
        </w:rPr>
        <w:t>ươ</w:t>
      </w:r>
      <w:r w:rsidR="006B03C6">
        <w:rPr>
          <w:sz w:val="28"/>
          <w:szCs w:val="28"/>
          <w:lang w:val="nl-NL"/>
        </w:rPr>
        <w:t>ng ti</w:t>
      </w:r>
      <w:r w:rsidR="006B03C6" w:rsidRPr="006B03C6">
        <w:rPr>
          <w:sz w:val="28"/>
          <w:szCs w:val="28"/>
          <w:lang w:val="nl-NL"/>
        </w:rPr>
        <w:t>ện</w:t>
      </w:r>
      <w:r w:rsidR="006B03C6">
        <w:rPr>
          <w:sz w:val="28"/>
          <w:szCs w:val="28"/>
          <w:lang w:val="nl-NL"/>
        </w:rPr>
        <w:t>, thi</w:t>
      </w:r>
      <w:r w:rsidR="006B03C6" w:rsidRPr="006B03C6">
        <w:rPr>
          <w:sz w:val="28"/>
          <w:szCs w:val="28"/>
          <w:lang w:val="nl-NL"/>
        </w:rPr>
        <w:t>ết</w:t>
      </w:r>
      <w:r w:rsidR="006B03C6">
        <w:rPr>
          <w:sz w:val="28"/>
          <w:szCs w:val="28"/>
          <w:lang w:val="nl-NL"/>
        </w:rPr>
        <w:t xml:space="preserve"> b</w:t>
      </w:r>
      <w:r w:rsidR="006B03C6" w:rsidRPr="006B03C6">
        <w:rPr>
          <w:sz w:val="28"/>
          <w:szCs w:val="28"/>
          <w:lang w:val="nl-NL"/>
        </w:rPr>
        <w:t>ị</w:t>
      </w:r>
      <w:r w:rsidR="006B03C6">
        <w:rPr>
          <w:sz w:val="28"/>
          <w:szCs w:val="28"/>
          <w:lang w:val="nl-NL"/>
        </w:rPr>
        <w:t xml:space="preserve"> d</w:t>
      </w:r>
      <w:r w:rsidR="006B03C6" w:rsidRPr="006B03C6">
        <w:rPr>
          <w:sz w:val="28"/>
          <w:szCs w:val="28"/>
          <w:lang w:val="nl-NL"/>
        </w:rPr>
        <w:t>án</w:t>
      </w:r>
      <w:r w:rsidR="006B03C6">
        <w:rPr>
          <w:sz w:val="28"/>
          <w:szCs w:val="28"/>
          <w:lang w:val="nl-NL"/>
        </w:rPr>
        <w:t xml:space="preserve"> nh</w:t>
      </w:r>
      <w:r w:rsidR="006B03C6" w:rsidRPr="006B03C6">
        <w:rPr>
          <w:sz w:val="28"/>
          <w:szCs w:val="28"/>
          <w:lang w:val="nl-NL"/>
        </w:rPr>
        <w:t>ãn</w:t>
      </w:r>
      <w:r w:rsidR="006B03C6">
        <w:rPr>
          <w:sz w:val="28"/>
          <w:szCs w:val="28"/>
          <w:lang w:val="nl-NL"/>
        </w:rPr>
        <w:t xml:space="preserve"> n</w:t>
      </w:r>
      <w:r w:rsidR="006B03C6" w:rsidRPr="006B03C6">
        <w:rPr>
          <w:sz w:val="28"/>
          <w:szCs w:val="28"/>
          <w:lang w:val="nl-NL"/>
        </w:rPr>
        <w:t>ă</w:t>
      </w:r>
      <w:r w:rsidR="006B03C6">
        <w:rPr>
          <w:sz w:val="28"/>
          <w:szCs w:val="28"/>
          <w:lang w:val="nl-NL"/>
        </w:rPr>
        <w:t>ng lư</w:t>
      </w:r>
      <w:r w:rsidR="006B03C6" w:rsidRPr="006B03C6">
        <w:rPr>
          <w:sz w:val="28"/>
          <w:szCs w:val="28"/>
          <w:lang w:val="nl-NL"/>
        </w:rPr>
        <w:t>ợng</w:t>
      </w:r>
      <w:r w:rsidR="006B03C6">
        <w:rPr>
          <w:sz w:val="28"/>
          <w:szCs w:val="28"/>
          <w:lang w:val="nl-NL"/>
        </w:rPr>
        <w:t xml:space="preserve"> </w:t>
      </w:r>
      <w:r w:rsidR="00423817">
        <w:rPr>
          <w:sz w:val="28"/>
          <w:szCs w:val="28"/>
          <w:lang w:val="nl-NL"/>
        </w:rPr>
        <w:t>tr</w:t>
      </w:r>
      <w:r w:rsidR="00423817" w:rsidRPr="00423817">
        <w:rPr>
          <w:sz w:val="28"/>
          <w:szCs w:val="28"/>
          <w:lang w:val="nl-NL"/>
        </w:rPr>
        <w:t>ê</w:t>
      </w:r>
      <w:r w:rsidR="00423817">
        <w:rPr>
          <w:sz w:val="28"/>
          <w:szCs w:val="28"/>
          <w:lang w:val="nl-NL"/>
        </w:rPr>
        <w:t>n th</w:t>
      </w:r>
      <w:r w:rsidR="00423817" w:rsidRPr="00423817">
        <w:rPr>
          <w:sz w:val="28"/>
          <w:szCs w:val="28"/>
          <w:lang w:val="nl-NL"/>
        </w:rPr>
        <w:t>ị</w:t>
      </w:r>
      <w:r w:rsidR="00423817">
        <w:rPr>
          <w:sz w:val="28"/>
          <w:szCs w:val="28"/>
          <w:lang w:val="nl-NL"/>
        </w:rPr>
        <w:t xml:space="preserve"> trư</w:t>
      </w:r>
      <w:r w:rsidR="00423817" w:rsidRPr="00423817">
        <w:rPr>
          <w:sz w:val="28"/>
          <w:szCs w:val="28"/>
          <w:lang w:val="nl-NL"/>
        </w:rPr>
        <w:t>ờng</w:t>
      </w:r>
      <w:r w:rsidR="00423817">
        <w:rPr>
          <w:sz w:val="28"/>
          <w:szCs w:val="28"/>
          <w:lang w:val="nl-NL"/>
        </w:rPr>
        <w:t xml:space="preserve"> do c</w:t>
      </w:r>
      <w:r w:rsidR="00423817" w:rsidRPr="00423817">
        <w:rPr>
          <w:sz w:val="28"/>
          <w:szCs w:val="28"/>
          <w:lang w:val="nl-NL"/>
        </w:rPr>
        <w:t>ơ</w:t>
      </w:r>
      <w:r w:rsidR="00423817">
        <w:rPr>
          <w:sz w:val="28"/>
          <w:szCs w:val="28"/>
          <w:lang w:val="nl-NL"/>
        </w:rPr>
        <w:t xml:space="preserve"> quan ki</w:t>
      </w:r>
      <w:r w:rsidR="00423817" w:rsidRPr="00423817">
        <w:rPr>
          <w:sz w:val="28"/>
          <w:szCs w:val="28"/>
          <w:lang w:val="nl-NL"/>
        </w:rPr>
        <w:t>ể</w:t>
      </w:r>
      <w:r w:rsidR="00423817">
        <w:rPr>
          <w:sz w:val="28"/>
          <w:szCs w:val="28"/>
          <w:lang w:val="nl-NL"/>
        </w:rPr>
        <w:t>m tra quy</w:t>
      </w:r>
      <w:r w:rsidR="00423817" w:rsidRPr="00423817">
        <w:rPr>
          <w:sz w:val="28"/>
          <w:szCs w:val="28"/>
          <w:lang w:val="nl-NL"/>
        </w:rPr>
        <w:t>ết</w:t>
      </w:r>
      <w:r w:rsidR="00423817">
        <w:rPr>
          <w:sz w:val="28"/>
          <w:szCs w:val="28"/>
          <w:lang w:val="nl-NL"/>
        </w:rPr>
        <w:t xml:space="preserve"> </w:t>
      </w:r>
      <w:r w:rsidR="00423817" w:rsidRPr="00423817">
        <w:rPr>
          <w:sz w:val="28"/>
          <w:szCs w:val="28"/>
          <w:lang w:val="nl-NL"/>
        </w:rPr>
        <w:t>định</w:t>
      </w:r>
      <w:r w:rsidR="00423817">
        <w:rPr>
          <w:sz w:val="28"/>
          <w:szCs w:val="28"/>
          <w:lang w:val="nl-NL"/>
        </w:rPr>
        <w:t xml:space="preserve"> vi</w:t>
      </w:r>
      <w:r w:rsidR="00423817" w:rsidRPr="00423817">
        <w:rPr>
          <w:sz w:val="28"/>
          <w:szCs w:val="28"/>
          <w:lang w:val="nl-NL"/>
        </w:rPr>
        <w:t>ệc</w:t>
      </w:r>
      <w:r w:rsidR="00423817">
        <w:rPr>
          <w:sz w:val="28"/>
          <w:szCs w:val="28"/>
          <w:lang w:val="nl-NL"/>
        </w:rPr>
        <w:t xml:space="preserve"> l</w:t>
      </w:r>
      <w:r w:rsidR="00423817" w:rsidRPr="00423817">
        <w:rPr>
          <w:sz w:val="28"/>
          <w:szCs w:val="28"/>
          <w:lang w:val="nl-NL"/>
        </w:rPr>
        <w:t>ấy</w:t>
      </w:r>
      <w:r w:rsidR="00423817">
        <w:rPr>
          <w:sz w:val="28"/>
          <w:szCs w:val="28"/>
          <w:lang w:val="nl-NL"/>
        </w:rPr>
        <w:t xml:space="preserve"> m</w:t>
      </w:r>
      <w:r w:rsidR="00423817" w:rsidRPr="00423817">
        <w:rPr>
          <w:sz w:val="28"/>
          <w:szCs w:val="28"/>
          <w:lang w:val="nl-NL"/>
        </w:rPr>
        <w:t>ẫu</w:t>
      </w:r>
      <w:r w:rsidR="00423817">
        <w:rPr>
          <w:sz w:val="28"/>
          <w:szCs w:val="28"/>
          <w:lang w:val="nl-NL"/>
        </w:rPr>
        <w:t xml:space="preserve"> </w:t>
      </w:r>
      <w:r w:rsidR="00AB32E5">
        <w:rPr>
          <w:sz w:val="28"/>
          <w:szCs w:val="28"/>
          <w:lang w:val="nl-NL"/>
        </w:rPr>
        <w:t>v</w:t>
      </w:r>
      <w:r w:rsidR="00AB32E5" w:rsidRPr="00AB32E5">
        <w:rPr>
          <w:sz w:val="28"/>
          <w:szCs w:val="28"/>
          <w:lang w:val="nl-NL"/>
        </w:rPr>
        <w:t>à</w:t>
      </w:r>
      <w:r w:rsidR="00AB32E5">
        <w:rPr>
          <w:sz w:val="28"/>
          <w:szCs w:val="28"/>
          <w:lang w:val="nl-NL"/>
        </w:rPr>
        <w:t xml:space="preserve"> th</w:t>
      </w:r>
      <w:r w:rsidR="00AB32E5" w:rsidRPr="00AB32E5">
        <w:rPr>
          <w:sz w:val="28"/>
          <w:szCs w:val="28"/>
          <w:lang w:val="nl-NL"/>
        </w:rPr>
        <w:t>ử</w:t>
      </w:r>
      <w:r w:rsidR="00AB32E5">
        <w:rPr>
          <w:sz w:val="28"/>
          <w:szCs w:val="28"/>
          <w:lang w:val="nl-NL"/>
        </w:rPr>
        <w:t xml:space="preserve"> nghi</w:t>
      </w:r>
      <w:r w:rsidR="00AB32E5" w:rsidRPr="00AB32E5">
        <w:rPr>
          <w:sz w:val="28"/>
          <w:szCs w:val="28"/>
          <w:lang w:val="nl-NL"/>
        </w:rPr>
        <w:t>ệm</w:t>
      </w:r>
      <w:r w:rsidR="00AB32E5">
        <w:rPr>
          <w:sz w:val="28"/>
          <w:szCs w:val="28"/>
          <w:lang w:val="nl-NL"/>
        </w:rPr>
        <w:t xml:space="preserve"> chi tr</w:t>
      </w:r>
      <w:r w:rsidR="00AB32E5" w:rsidRPr="00AB32E5">
        <w:rPr>
          <w:sz w:val="28"/>
          <w:szCs w:val="28"/>
          <w:lang w:val="nl-NL"/>
        </w:rPr>
        <w:t>ả</w:t>
      </w:r>
      <w:r w:rsidR="0073527C">
        <w:rPr>
          <w:sz w:val="28"/>
          <w:szCs w:val="28"/>
          <w:lang w:val="nl-NL"/>
        </w:rPr>
        <w:t xml:space="preserve"> theo quy </w:t>
      </w:r>
      <w:r w:rsidR="0073527C" w:rsidRPr="0073527C">
        <w:rPr>
          <w:sz w:val="28"/>
          <w:szCs w:val="28"/>
          <w:lang w:val="nl-NL"/>
        </w:rPr>
        <w:t>định</w:t>
      </w:r>
      <w:r w:rsidR="0073527C">
        <w:rPr>
          <w:sz w:val="28"/>
          <w:szCs w:val="28"/>
          <w:lang w:val="nl-NL"/>
        </w:rPr>
        <w:t xml:space="preserve"> t</w:t>
      </w:r>
      <w:r w:rsidR="0073527C" w:rsidRPr="0073527C">
        <w:rPr>
          <w:sz w:val="28"/>
          <w:szCs w:val="28"/>
          <w:lang w:val="nl-NL"/>
        </w:rPr>
        <w:t>ại</w:t>
      </w:r>
      <w:r w:rsidR="0073527C">
        <w:rPr>
          <w:sz w:val="28"/>
          <w:szCs w:val="28"/>
          <w:lang w:val="nl-NL"/>
        </w:rPr>
        <w:t xml:space="preserve"> Th</w:t>
      </w:r>
      <w:r w:rsidR="0073527C" w:rsidRPr="0073527C">
        <w:rPr>
          <w:sz w:val="28"/>
          <w:szCs w:val="28"/>
          <w:lang w:val="nl-NL"/>
        </w:rPr>
        <w:t>ô</w:t>
      </w:r>
      <w:r w:rsidR="0073527C">
        <w:rPr>
          <w:sz w:val="28"/>
          <w:szCs w:val="28"/>
          <w:lang w:val="nl-NL"/>
        </w:rPr>
        <w:t>ng t</w:t>
      </w:r>
      <w:r w:rsidR="0073527C" w:rsidRPr="0073527C">
        <w:rPr>
          <w:sz w:val="28"/>
          <w:szCs w:val="28"/>
          <w:lang w:val="nl-NL"/>
        </w:rPr>
        <w:t>ư</w:t>
      </w:r>
      <w:r w:rsidR="0073527C">
        <w:rPr>
          <w:sz w:val="28"/>
          <w:szCs w:val="28"/>
          <w:lang w:val="nl-NL"/>
        </w:rPr>
        <w:t xml:space="preserve"> </w:t>
      </w:r>
      <w:r w:rsidR="007E6457">
        <w:rPr>
          <w:sz w:val="28"/>
          <w:szCs w:val="28"/>
          <w:lang w:val="nl-NL"/>
        </w:rPr>
        <w:t>li</w:t>
      </w:r>
      <w:r w:rsidR="007E6457" w:rsidRPr="007E6457">
        <w:rPr>
          <w:sz w:val="28"/>
          <w:szCs w:val="28"/>
          <w:lang w:val="nl-NL"/>
        </w:rPr>
        <w:t>ê</w:t>
      </w:r>
      <w:r w:rsidR="007E6457">
        <w:rPr>
          <w:sz w:val="28"/>
          <w:szCs w:val="28"/>
          <w:lang w:val="nl-NL"/>
        </w:rPr>
        <w:t>n t</w:t>
      </w:r>
      <w:r w:rsidR="007E6457" w:rsidRPr="007E6457">
        <w:rPr>
          <w:sz w:val="28"/>
          <w:szCs w:val="28"/>
          <w:lang w:val="nl-NL"/>
        </w:rPr>
        <w:t>ịch</w:t>
      </w:r>
      <w:r w:rsidR="007E6457">
        <w:rPr>
          <w:sz w:val="28"/>
          <w:szCs w:val="28"/>
          <w:lang w:val="nl-NL"/>
        </w:rPr>
        <w:t xml:space="preserve"> </w:t>
      </w:r>
      <w:r w:rsidR="0073527C">
        <w:rPr>
          <w:sz w:val="28"/>
          <w:szCs w:val="28"/>
          <w:lang w:val="nl-NL"/>
        </w:rPr>
        <w:t>s</w:t>
      </w:r>
      <w:r w:rsidR="0073527C" w:rsidRPr="0073527C">
        <w:rPr>
          <w:sz w:val="28"/>
          <w:szCs w:val="28"/>
          <w:lang w:val="nl-NL"/>
        </w:rPr>
        <w:t>ố</w:t>
      </w:r>
      <w:r w:rsidR="0073527C">
        <w:rPr>
          <w:sz w:val="28"/>
          <w:szCs w:val="28"/>
          <w:lang w:val="nl-NL"/>
        </w:rPr>
        <w:t xml:space="preserve"> </w:t>
      </w:r>
      <w:r w:rsidR="007E6457" w:rsidRPr="007E6457">
        <w:rPr>
          <w:sz w:val="28"/>
          <w:szCs w:val="28"/>
          <w:lang w:val="nl-NL"/>
        </w:rPr>
        <w:t>28/2010/TTLT-BTC-BKHCN ngày 3</w:t>
      </w:r>
      <w:r w:rsidR="00C123B2">
        <w:rPr>
          <w:sz w:val="28"/>
          <w:szCs w:val="28"/>
          <w:lang w:val="nl-NL"/>
        </w:rPr>
        <w:t xml:space="preserve"> th</w:t>
      </w:r>
      <w:r w:rsidR="00C123B2" w:rsidRPr="00C123B2">
        <w:rPr>
          <w:sz w:val="28"/>
          <w:szCs w:val="28"/>
          <w:lang w:val="nl-NL"/>
        </w:rPr>
        <w:t>áng</w:t>
      </w:r>
      <w:r w:rsidR="00C123B2">
        <w:rPr>
          <w:sz w:val="28"/>
          <w:szCs w:val="28"/>
          <w:lang w:val="nl-NL"/>
        </w:rPr>
        <w:t xml:space="preserve"> </w:t>
      </w:r>
      <w:r w:rsidR="007E6457" w:rsidRPr="007E6457">
        <w:rPr>
          <w:sz w:val="28"/>
          <w:szCs w:val="28"/>
          <w:lang w:val="nl-NL"/>
        </w:rPr>
        <w:t>3</w:t>
      </w:r>
      <w:r w:rsidR="00C123B2">
        <w:rPr>
          <w:sz w:val="28"/>
          <w:szCs w:val="28"/>
          <w:lang w:val="nl-NL"/>
        </w:rPr>
        <w:t xml:space="preserve"> n</w:t>
      </w:r>
      <w:r w:rsidR="00C123B2" w:rsidRPr="00C123B2">
        <w:rPr>
          <w:sz w:val="28"/>
          <w:szCs w:val="28"/>
          <w:lang w:val="nl-NL"/>
        </w:rPr>
        <w:t>ă</w:t>
      </w:r>
      <w:r w:rsidR="00C123B2">
        <w:rPr>
          <w:sz w:val="28"/>
          <w:szCs w:val="28"/>
          <w:lang w:val="nl-NL"/>
        </w:rPr>
        <w:t xml:space="preserve">m </w:t>
      </w:r>
      <w:r w:rsidR="007E6457" w:rsidRPr="007E6457">
        <w:rPr>
          <w:sz w:val="28"/>
          <w:szCs w:val="28"/>
          <w:lang w:val="nl-NL"/>
        </w:rPr>
        <w:t>2010 của Bộ Tài chính, Bộ Khoa học và Công nghệ hướng dẫn việc quản lý và sử dụng kinh phí đối với hoạt động kiểm tra nhà nước về chất lượng sản phẩm, hàng hoá.</w:t>
      </w:r>
    </w:p>
    <w:p w:rsidR="00ED4C9A" w:rsidRDefault="007E6457" w:rsidP="0065730E">
      <w:pPr>
        <w:spacing w:before="140"/>
        <w:ind w:firstLine="567"/>
        <w:jc w:val="both"/>
        <w:rPr>
          <w:sz w:val="28"/>
          <w:szCs w:val="28"/>
          <w:lang w:val="nl-NL"/>
        </w:rPr>
      </w:pPr>
      <w:r w:rsidRPr="007E6457">
        <w:rPr>
          <w:sz w:val="28"/>
          <w:szCs w:val="28"/>
          <w:lang w:val="nl-NL"/>
        </w:rPr>
        <w:t xml:space="preserve">Căn cứ kết quả thử nghiệm, trường hợp cơ quan kiểm tra </w:t>
      </w:r>
      <w:r w:rsidR="009814CC">
        <w:rPr>
          <w:sz w:val="28"/>
          <w:szCs w:val="28"/>
          <w:lang w:val="nl-NL"/>
        </w:rPr>
        <w:t>vi</w:t>
      </w:r>
      <w:r w:rsidR="009814CC" w:rsidRPr="006B03C6">
        <w:rPr>
          <w:sz w:val="28"/>
          <w:szCs w:val="28"/>
          <w:lang w:val="nl-NL"/>
        </w:rPr>
        <w:t>ệc</w:t>
      </w:r>
      <w:r w:rsidR="009814CC">
        <w:rPr>
          <w:sz w:val="28"/>
          <w:szCs w:val="28"/>
          <w:lang w:val="nl-NL"/>
        </w:rPr>
        <w:t xml:space="preserve"> d</w:t>
      </w:r>
      <w:r w:rsidR="009814CC" w:rsidRPr="006B03C6">
        <w:rPr>
          <w:sz w:val="28"/>
          <w:szCs w:val="28"/>
          <w:lang w:val="nl-NL"/>
        </w:rPr>
        <w:t>án</w:t>
      </w:r>
      <w:r w:rsidR="009814CC">
        <w:rPr>
          <w:sz w:val="28"/>
          <w:szCs w:val="28"/>
          <w:lang w:val="nl-NL"/>
        </w:rPr>
        <w:t xml:space="preserve"> nh</w:t>
      </w:r>
      <w:r w:rsidR="009814CC" w:rsidRPr="006B03C6">
        <w:rPr>
          <w:sz w:val="28"/>
          <w:szCs w:val="28"/>
          <w:lang w:val="nl-NL"/>
        </w:rPr>
        <w:t>ãn</w:t>
      </w:r>
      <w:r w:rsidR="009814CC">
        <w:rPr>
          <w:sz w:val="28"/>
          <w:szCs w:val="28"/>
          <w:lang w:val="nl-NL"/>
        </w:rPr>
        <w:t xml:space="preserve"> n</w:t>
      </w:r>
      <w:r w:rsidR="009814CC" w:rsidRPr="006B03C6">
        <w:rPr>
          <w:sz w:val="28"/>
          <w:szCs w:val="28"/>
          <w:lang w:val="nl-NL"/>
        </w:rPr>
        <w:t>ă</w:t>
      </w:r>
      <w:r w:rsidR="009814CC">
        <w:rPr>
          <w:sz w:val="28"/>
          <w:szCs w:val="28"/>
          <w:lang w:val="nl-NL"/>
        </w:rPr>
        <w:t>ng lư</w:t>
      </w:r>
      <w:r w:rsidR="009814CC" w:rsidRPr="006B03C6">
        <w:rPr>
          <w:sz w:val="28"/>
          <w:szCs w:val="28"/>
          <w:lang w:val="nl-NL"/>
        </w:rPr>
        <w:t>ợng</w:t>
      </w:r>
      <w:r w:rsidR="009814CC">
        <w:rPr>
          <w:sz w:val="28"/>
          <w:szCs w:val="28"/>
          <w:lang w:val="nl-NL"/>
        </w:rPr>
        <w:t xml:space="preserve"> cho c</w:t>
      </w:r>
      <w:r w:rsidR="009814CC" w:rsidRPr="006B03C6">
        <w:rPr>
          <w:sz w:val="28"/>
          <w:szCs w:val="28"/>
          <w:lang w:val="nl-NL"/>
        </w:rPr>
        <w:t>ác</w:t>
      </w:r>
      <w:r w:rsidR="009814CC">
        <w:rPr>
          <w:sz w:val="28"/>
          <w:szCs w:val="28"/>
          <w:lang w:val="nl-NL"/>
        </w:rPr>
        <w:t xml:space="preserve"> nh</w:t>
      </w:r>
      <w:r w:rsidR="009814CC" w:rsidRPr="006B03C6">
        <w:rPr>
          <w:sz w:val="28"/>
          <w:szCs w:val="28"/>
          <w:lang w:val="nl-NL"/>
        </w:rPr>
        <w:t>ó</w:t>
      </w:r>
      <w:r w:rsidR="009814CC">
        <w:rPr>
          <w:sz w:val="28"/>
          <w:szCs w:val="28"/>
          <w:lang w:val="nl-NL"/>
        </w:rPr>
        <w:t>m ph</w:t>
      </w:r>
      <w:r w:rsidR="009814CC" w:rsidRPr="006B03C6">
        <w:rPr>
          <w:sz w:val="28"/>
          <w:szCs w:val="28"/>
          <w:lang w:val="nl-NL"/>
        </w:rPr>
        <w:t>ươ</w:t>
      </w:r>
      <w:r w:rsidR="009814CC">
        <w:rPr>
          <w:sz w:val="28"/>
          <w:szCs w:val="28"/>
          <w:lang w:val="nl-NL"/>
        </w:rPr>
        <w:t>ng ti</w:t>
      </w:r>
      <w:r w:rsidR="009814CC" w:rsidRPr="006B03C6">
        <w:rPr>
          <w:sz w:val="28"/>
          <w:szCs w:val="28"/>
          <w:lang w:val="nl-NL"/>
        </w:rPr>
        <w:t>ện</w:t>
      </w:r>
      <w:r w:rsidR="009814CC">
        <w:rPr>
          <w:sz w:val="28"/>
          <w:szCs w:val="28"/>
          <w:lang w:val="nl-NL"/>
        </w:rPr>
        <w:t>, thi</w:t>
      </w:r>
      <w:r w:rsidR="009814CC" w:rsidRPr="006B03C6">
        <w:rPr>
          <w:sz w:val="28"/>
          <w:szCs w:val="28"/>
          <w:lang w:val="nl-NL"/>
        </w:rPr>
        <w:t>ết</w:t>
      </w:r>
      <w:r w:rsidR="009814CC">
        <w:rPr>
          <w:sz w:val="28"/>
          <w:szCs w:val="28"/>
          <w:lang w:val="nl-NL"/>
        </w:rPr>
        <w:t xml:space="preserve"> b</w:t>
      </w:r>
      <w:r w:rsidR="009814CC" w:rsidRPr="006B03C6">
        <w:rPr>
          <w:sz w:val="28"/>
          <w:szCs w:val="28"/>
          <w:lang w:val="nl-NL"/>
        </w:rPr>
        <w:t>ị</w:t>
      </w:r>
      <w:r w:rsidR="009814CC">
        <w:rPr>
          <w:sz w:val="28"/>
          <w:szCs w:val="28"/>
          <w:lang w:val="nl-NL"/>
        </w:rPr>
        <w:t xml:space="preserve"> d</w:t>
      </w:r>
      <w:r w:rsidR="009814CC" w:rsidRPr="006B03C6">
        <w:rPr>
          <w:sz w:val="28"/>
          <w:szCs w:val="28"/>
          <w:lang w:val="nl-NL"/>
        </w:rPr>
        <w:t>án</w:t>
      </w:r>
      <w:r w:rsidR="009814CC">
        <w:rPr>
          <w:sz w:val="28"/>
          <w:szCs w:val="28"/>
          <w:lang w:val="nl-NL"/>
        </w:rPr>
        <w:t xml:space="preserve"> nh</w:t>
      </w:r>
      <w:r w:rsidR="009814CC" w:rsidRPr="006B03C6">
        <w:rPr>
          <w:sz w:val="28"/>
          <w:szCs w:val="28"/>
          <w:lang w:val="nl-NL"/>
        </w:rPr>
        <w:t>ãn</w:t>
      </w:r>
      <w:r w:rsidR="009814CC">
        <w:rPr>
          <w:sz w:val="28"/>
          <w:szCs w:val="28"/>
          <w:lang w:val="nl-NL"/>
        </w:rPr>
        <w:t xml:space="preserve"> n</w:t>
      </w:r>
      <w:r w:rsidR="009814CC" w:rsidRPr="006B03C6">
        <w:rPr>
          <w:sz w:val="28"/>
          <w:szCs w:val="28"/>
          <w:lang w:val="nl-NL"/>
        </w:rPr>
        <w:t>ă</w:t>
      </w:r>
      <w:r w:rsidR="009814CC">
        <w:rPr>
          <w:sz w:val="28"/>
          <w:szCs w:val="28"/>
          <w:lang w:val="nl-NL"/>
        </w:rPr>
        <w:t>ng lư</w:t>
      </w:r>
      <w:r w:rsidR="009814CC" w:rsidRPr="006B03C6">
        <w:rPr>
          <w:sz w:val="28"/>
          <w:szCs w:val="28"/>
          <w:lang w:val="nl-NL"/>
        </w:rPr>
        <w:t>ợng</w:t>
      </w:r>
      <w:r w:rsidRPr="007E6457">
        <w:rPr>
          <w:sz w:val="28"/>
          <w:szCs w:val="28"/>
          <w:lang w:val="nl-NL"/>
        </w:rPr>
        <w:t xml:space="preserve"> kết luận </w:t>
      </w:r>
      <w:r w:rsidR="005A5ED9">
        <w:rPr>
          <w:sz w:val="28"/>
          <w:szCs w:val="28"/>
          <w:lang w:val="nl-NL"/>
        </w:rPr>
        <w:t>t</w:t>
      </w:r>
      <w:r w:rsidR="005A5ED9" w:rsidRPr="005A5ED9">
        <w:rPr>
          <w:sz w:val="28"/>
          <w:szCs w:val="28"/>
          <w:lang w:val="nl-NL"/>
        </w:rPr>
        <w:t>ổ</w:t>
      </w:r>
      <w:r w:rsidR="005A5ED9">
        <w:rPr>
          <w:sz w:val="28"/>
          <w:szCs w:val="28"/>
          <w:lang w:val="nl-NL"/>
        </w:rPr>
        <w:t xml:space="preserve"> ch</w:t>
      </w:r>
      <w:r w:rsidR="005A5ED9" w:rsidRPr="005A5ED9">
        <w:rPr>
          <w:sz w:val="28"/>
          <w:szCs w:val="28"/>
          <w:lang w:val="nl-NL"/>
        </w:rPr>
        <w:t>ức</w:t>
      </w:r>
      <w:r w:rsidR="005A5ED9">
        <w:rPr>
          <w:sz w:val="28"/>
          <w:szCs w:val="28"/>
          <w:lang w:val="nl-NL"/>
        </w:rPr>
        <w:t>, c</w:t>
      </w:r>
      <w:r w:rsidR="005A5ED9" w:rsidRPr="005A5ED9">
        <w:rPr>
          <w:sz w:val="28"/>
          <w:szCs w:val="28"/>
          <w:lang w:val="nl-NL"/>
        </w:rPr>
        <w:t>á</w:t>
      </w:r>
      <w:r w:rsidR="005A5ED9">
        <w:rPr>
          <w:sz w:val="28"/>
          <w:szCs w:val="28"/>
          <w:lang w:val="nl-NL"/>
        </w:rPr>
        <w:t xml:space="preserve"> nh</w:t>
      </w:r>
      <w:r w:rsidR="005A5ED9" w:rsidRPr="005A5ED9">
        <w:rPr>
          <w:sz w:val="28"/>
          <w:szCs w:val="28"/>
          <w:lang w:val="nl-NL"/>
        </w:rPr>
        <w:t>â</w:t>
      </w:r>
      <w:r w:rsidR="005A5ED9">
        <w:rPr>
          <w:sz w:val="28"/>
          <w:szCs w:val="28"/>
          <w:lang w:val="nl-NL"/>
        </w:rPr>
        <w:t xml:space="preserve">n </w:t>
      </w:r>
      <w:r w:rsidRPr="007E6457">
        <w:rPr>
          <w:sz w:val="28"/>
          <w:szCs w:val="28"/>
          <w:lang w:val="nl-NL"/>
        </w:rPr>
        <w:t xml:space="preserve">vi phạm quy định về </w:t>
      </w:r>
      <w:r w:rsidR="00FF6EA7">
        <w:rPr>
          <w:sz w:val="28"/>
          <w:szCs w:val="28"/>
          <w:lang w:val="nl-NL"/>
        </w:rPr>
        <w:t>d</w:t>
      </w:r>
      <w:r w:rsidR="00FF6EA7" w:rsidRPr="006B03C6">
        <w:rPr>
          <w:sz w:val="28"/>
          <w:szCs w:val="28"/>
          <w:lang w:val="nl-NL"/>
        </w:rPr>
        <w:t>án</w:t>
      </w:r>
      <w:r w:rsidR="00FF6EA7">
        <w:rPr>
          <w:sz w:val="28"/>
          <w:szCs w:val="28"/>
          <w:lang w:val="nl-NL"/>
        </w:rPr>
        <w:t xml:space="preserve"> nh</w:t>
      </w:r>
      <w:r w:rsidR="00FF6EA7" w:rsidRPr="006B03C6">
        <w:rPr>
          <w:sz w:val="28"/>
          <w:szCs w:val="28"/>
          <w:lang w:val="nl-NL"/>
        </w:rPr>
        <w:t>ãn</w:t>
      </w:r>
      <w:r w:rsidR="00FF6EA7">
        <w:rPr>
          <w:sz w:val="28"/>
          <w:szCs w:val="28"/>
          <w:lang w:val="nl-NL"/>
        </w:rPr>
        <w:t xml:space="preserve"> n</w:t>
      </w:r>
      <w:r w:rsidR="00FF6EA7" w:rsidRPr="006B03C6">
        <w:rPr>
          <w:sz w:val="28"/>
          <w:szCs w:val="28"/>
          <w:lang w:val="nl-NL"/>
        </w:rPr>
        <w:t>ă</w:t>
      </w:r>
      <w:r w:rsidR="00FF6EA7">
        <w:rPr>
          <w:sz w:val="28"/>
          <w:szCs w:val="28"/>
          <w:lang w:val="nl-NL"/>
        </w:rPr>
        <w:t>ng lư</w:t>
      </w:r>
      <w:r w:rsidR="00FF6EA7" w:rsidRPr="006B03C6">
        <w:rPr>
          <w:sz w:val="28"/>
          <w:szCs w:val="28"/>
          <w:lang w:val="nl-NL"/>
        </w:rPr>
        <w:t>ợng</w:t>
      </w:r>
      <w:r w:rsidR="00FF6EA7">
        <w:rPr>
          <w:sz w:val="28"/>
          <w:szCs w:val="28"/>
          <w:lang w:val="nl-NL"/>
        </w:rPr>
        <w:t xml:space="preserve"> th</w:t>
      </w:r>
      <w:r w:rsidR="00FF6EA7" w:rsidRPr="00FF6EA7">
        <w:rPr>
          <w:sz w:val="28"/>
          <w:szCs w:val="28"/>
          <w:lang w:val="nl-NL"/>
        </w:rPr>
        <w:t>ì</w:t>
      </w:r>
      <w:r w:rsidR="00FF6EA7">
        <w:rPr>
          <w:sz w:val="28"/>
          <w:szCs w:val="28"/>
          <w:lang w:val="nl-NL"/>
        </w:rPr>
        <w:t xml:space="preserve"> </w:t>
      </w:r>
      <w:r w:rsidR="005A5ED9">
        <w:rPr>
          <w:sz w:val="28"/>
          <w:szCs w:val="28"/>
          <w:lang w:val="nl-NL"/>
        </w:rPr>
        <w:t>t</w:t>
      </w:r>
      <w:r w:rsidR="005A5ED9" w:rsidRPr="005A5ED9">
        <w:rPr>
          <w:sz w:val="28"/>
          <w:szCs w:val="28"/>
          <w:lang w:val="nl-NL"/>
        </w:rPr>
        <w:t>ổ</w:t>
      </w:r>
      <w:r w:rsidR="005A5ED9">
        <w:rPr>
          <w:sz w:val="28"/>
          <w:szCs w:val="28"/>
          <w:lang w:val="nl-NL"/>
        </w:rPr>
        <w:t xml:space="preserve"> ch</w:t>
      </w:r>
      <w:r w:rsidR="005A5ED9" w:rsidRPr="005A5ED9">
        <w:rPr>
          <w:sz w:val="28"/>
          <w:szCs w:val="28"/>
          <w:lang w:val="nl-NL"/>
        </w:rPr>
        <w:t>ức</w:t>
      </w:r>
      <w:r w:rsidR="005A5ED9">
        <w:rPr>
          <w:sz w:val="28"/>
          <w:szCs w:val="28"/>
          <w:lang w:val="nl-NL"/>
        </w:rPr>
        <w:t>, c</w:t>
      </w:r>
      <w:r w:rsidR="005A5ED9" w:rsidRPr="005A5ED9">
        <w:rPr>
          <w:sz w:val="28"/>
          <w:szCs w:val="28"/>
          <w:lang w:val="nl-NL"/>
        </w:rPr>
        <w:t>á</w:t>
      </w:r>
      <w:r w:rsidR="005A5ED9">
        <w:rPr>
          <w:sz w:val="28"/>
          <w:szCs w:val="28"/>
          <w:lang w:val="nl-NL"/>
        </w:rPr>
        <w:t xml:space="preserve"> nh</w:t>
      </w:r>
      <w:r w:rsidR="005A5ED9" w:rsidRPr="005A5ED9">
        <w:rPr>
          <w:sz w:val="28"/>
          <w:szCs w:val="28"/>
          <w:lang w:val="nl-NL"/>
        </w:rPr>
        <w:t>â</w:t>
      </w:r>
      <w:r w:rsidR="005A5ED9">
        <w:rPr>
          <w:sz w:val="28"/>
          <w:szCs w:val="28"/>
          <w:lang w:val="nl-NL"/>
        </w:rPr>
        <w:t xml:space="preserve">n </w:t>
      </w:r>
      <w:r w:rsidR="005A5ED9" w:rsidRPr="005A5ED9">
        <w:rPr>
          <w:sz w:val="28"/>
          <w:szCs w:val="28"/>
          <w:lang w:val="nl-NL"/>
        </w:rPr>
        <w:t>đó</w:t>
      </w:r>
      <w:r w:rsidR="005A5ED9">
        <w:rPr>
          <w:sz w:val="28"/>
          <w:szCs w:val="28"/>
          <w:lang w:val="nl-NL"/>
        </w:rPr>
        <w:t xml:space="preserve"> ph</w:t>
      </w:r>
      <w:r w:rsidR="005A5ED9" w:rsidRPr="005A5ED9">
        <w:rPr>
          <w:sz w:val="28"/>
          <w:szCs w:val="28"/>
          <w:lang w:val="nl-NL"/>
        </w:rPr>
        <w:t>ải</w:t>
      </w:r>
      <w:r w:rsidR="005A5ED9">
        <w:rPr>
          <w:sz w:val="28"/>
          <w:szCs w:val="28"/>
          <w:lang w:val="nl-NL"/>
        </w:rPr>
        <w:t xml:space="preserve"> tr</w:t>
      </w:r>
      <w:r w:rsidR="005A5ED9" w:rsidRPr="005A5ED9">
        <w:rPr>
          <w:sz w:val="28"/>
          <w:szCs w:val="28"/>
          <w:lang w:val="nl-NL"/>
        </w:rPr>
        <w:t>ả</w:t>
      </w:r>
      <w:r w:rsidR="005A5ED9">
        <w:rPr>
          <w:sz w:val="28"/>
          <w:szCs w:val="28"/>
          <w:lang w:val="nl-NL"/>
        </w:rPr>
        <w:t xml:space="preserve"> chi ph</w:t>
      </w:r>
      <w:r w:rsidR="005A5ED9" w:rsidRPr="005A5ED9">
        <w:rPr>
          <w:sz w:val="28"/>
          <w:szCs w:val="28"/>
          <w:lang w:val="nl-NL"/>
        </w:rPr>
        <w:t>í</w:t>
      </w:r>
      <w:r w:rsidR="005A5ED9">
        <w:rPr>
          <w:sz w:val="28"/>
          <w:szCs w:val="28"/>
          <w:lang w:val="nl-NL"/>
        </w:rPr>
        <w:t xml:space="preserve"> l</w:t>
      </w:r>
      <w:r w:rsidR="005A5ED9" w:rsidRPr="005A5ED9">
        <w:rPr>
          <w:sz w:val="28"/>
          <w:szCs w:val="28"/>
          <w:lang w:val="nl-NL"/>
        </w:rPr>
        <w:t>ấy</w:t>
      </w:r>
      <w:r w:rsidR="005A5ED9">
        <w:rPr>
          <w:sz w:val="28"/>
          <w:szCs w:val="28"/>
          <w:lang w:val="nl-NL"/>
        </w:rPr>
        <w:t xml:space="preserve"> m</w:t>
      </w:r>
      <w:r w:rsidR="005A5ED9" w:rsidRPr="005A5ED9">
        <w:rPr>
          <w:sz w:val="28"/>
          <w:szCs w:val="28"/>
          <w:lang w:val="nl-NL"/>
        </w:rPr>
        <w:t>ẫu</w:t>
      </w:r>
      <w:r w:rsidR="005A5ED9">
        <w:rPr>
          <w:sz w:val="28"/>
          <w:szCs w:val="28"/>
          <w:lang w:val="nl-NL"/>
        </w:rPr>
        <w:t xml:space="preserve"> v</w:t>
      </w:r>
      <w:r w:rsidR="005A5ED9" w:rsidRPr="005A5ED9">
        <w:rPr>
          <w:sz w:val="28"/>
          <w:szCs w:val="28"/>
          <w:lang w:val="nl-NL"/>
        </w:rPr>
        <w:t>à</w:t>
      </w:r>
      <w:r w:rsidR="005A5ED9">
        <w:rPr>
          <w:sz w:val="28"/>
          <w:szCs w:val="28"/>
          <w:lang w:val="nl-NL"/>
        </w:rPr>
        <w:t xml:space="preserve"> th</w:t>
      </w:r>
      <w:r w:rsidR="005A5ED9" w:rsidRPr="005A5ED9">
        <w:rPr>
          <w:sz w:val="28"/>
          <w:szCs w:val="28"/>
          <w:lang w:val="nl-NL"/>
        </w:rPr>
        <w:t>ử</w:t>
      </w:r>
      <w:r w:rsidR="005A5ED9">
        <w:rPr>
          <w:sz w:val="28"/>
          <w:szCs w:val="28"/>
          <w:lang w:val="nl-NL"/>
        </w:rPr>
        <w:t xml:space="preserve"> nghi</w:t>
      </w:r>
      <w:r w:rsidR="005A5ED9" w:rsidRPr="005A5ED9">
        <w:rPr>
          <w:sz w:val="28"/>
          <w:szCs w:val="28"/>
          <w:lang w:val="nl-NL"/>
        </w:rPr>
        <w:t>ệm</w:t>
      </w:r>
      <w:r w:rsidR="005A5ED9">
        <w:rPr>
          <w:sz w:val="28"/>
          <w:szCs w:val="28"/>
          <w:lang w:val="nl-NL"/>
        </w:rPr>
        <w:t xml:space="preserve"> ph</w:t>
      </w:r>
      <w:r w:rsidR="005A5ED9" w:rsidRPr="005A5ED9">
        <w:rPr>
          <w:sz w:val="28"/>
          <w:szCs w:val="28"/>
          <w:lang w:val="nl-NL"/>
        </w:rPr>
        <w:t>ươ</w:t>
      </w:r>
      <w:r w:rsidR="005A5ED9">
        <w:rPr>
          <w:sz w:val="28"/>
          <w:szCs w:val="28"/>
          <w:lang w:val="nl-NL"/>
        </w:rPr>
        <w:t>ng ti</w:t>
      </w:r>
      <w:r w:rsidR="005A5ED9" w:rsidRPr="005A5ED9">
        <w:rPr>
          <w:sz w:val="28"/>
          <w:szCs w:val="28"/>
          <w:lang w:val="nl-NL"/>
        </w:rPr>
        <w:t>ện</w:t>
      </w:r>
      <w:r w:rsidR="005A5ED9">
        <w:rPr>
          <w:sz w:val="28"/>
          <w:szCs w:val="28"/>
          <w:lang w:val="nl-NL"/>
        </w:rPr>
        <w:t>, thi</w:t>
      </w:r>
      <w:r w:rsidR="005A5ED9" w:rsidRPr="005A5ED9">
        <w:rPr>
          <w:sz w:val="28"/>
          <w:szCs w:val="28"/>
          <w:lang w:val="nl-NL"/>
        </w:rPr>
        <w:t>ết</w:t>
      </w:r>
      <w:r w:rsidR="005A5ED9">
        <w:rPr>
          <w:sz w:val="28"/>
          <w:szCs w:val="28"/>
          <w:lang w:val="nl-NL"/>
        </w:rPr>
        <w:t xml:space="preserve"> b</w:t>
      </w:r>
      <w:r w:rsidR="005A5ED9" w:rsidRPr="005A5ED9">
        <w:rPr>
          <w:sz w:val="28"/>
          <w:szCs w:val="28"/>
          <w:lang w:val="nl-NL"/>
        </w:rPr>
        <w:t>ị</w:t>
      </w:r>
      <w:r w:rsidR="005A5ED9">
        <w:rPr>
          <w:sz w:val="28"/>
          <w:szCs w:val="28"/>
          <w:lang w:val="nl-NL"/>
        </w:rPr>
        <w:t xml:space="preserve"> d</w:t>
      </w:r>
      <w:r w:rsidR="005A5ED9" w:rsidRPr="005A5ED9">
        <w:rPr>
          <w:sz w:val="28"/>
          <w:szCs w:val="28"/>
          <w:lang w:val="nl-NL"/>
        </w:rPr>
        <w:t>án</w:t>
      </w:r>
      <w:r w:rsidR="005A5ED9">
        <w:rPr>
          <w:sz w:val="28"/>
          <w:szCs w:val="28"/>
          <w:lang w:val="nl-NL"/>
        </w:rPr>
        <w:t xml:space="preserve"> nh</w:t>
      </w:r>
      <w:r w:rsidR="005A5ED9" w:rsidRPr="005A5ED9">
        <w:rPr>
          <w:sz w:val="28"/>
          <w:szCs w:val="28"/>
          <w:lang w:val="nl-NL"/>
        </w:rPr>
        <w:t>ãn</w:t>
      </w:r>
      <w:r w:rsidR="005A5ED9">
        <w:rPr>
          <w:sz w:val="28"/>
          <w:szCs w:val="28"/>
          <w:lang w:val="nl-NL"/>
        </w:rPr>
        <w:t xml:space="preserve"> n</w:t>
      </w:r>
      <w:r w:rsidR="005A5ED9" w:rsidRPr="005A5ED9">
        <w:rPr>
          <w:sz w:val="28"/>
          <w:szCs w:val="28"/>
          <w:lang w:val="nl-NL"/>
        </w:rPr>
        <w:t>ă</w:t>
      </w:r>
      <w:r w:rsidR="005A5ED9">
        <w:rPr>
          <w:sz w:val="28"/>
          <w:szCs w:val="28"/>
          <w:lang w:val="nl-NL"/>
        </w:rPr>
        <w:t>ng lư</w:t>
      </w:r>
      <w:r w:rsidR="005A5ED9" w:rsidRPr="005A5ED9">
        <w:rPr>
          <w:sz w:val="28"/>
          <w:szCs w:val="28"/>
          <w:lang w:val="nl-NL"/>
        </w:rPr>
        <w:t>ợng</w:t>
      </w:r>
      <w:r w:rsidR="005A5ED9">
        <w:rPr>
          <w:sz w:val="28"/>
          <w:szCs w:val="28"/>
          <w:lang w:val="nl-NL"/>
        </w:rPr>
        <w:t xml:space="preserve"> cho c</w:t>
      </w:r>
      <w:r w:rsidR="005A5ED9" w:rsidRPr="005A5ED9">
        <w:rPr>
          <w:sz w:val="28"/>
          <w:szCs w:val="28"/>
          <w:lang w:val="nl-NL"/>
        </w:rPr>
        <w:t>ơ</w:t>
      </w:r>
      <w:r w:rsidR="005A5ED9">
        <w:rPr>
          <w:sz w:val="28"/>
          <w:szCs w:val="28"/>
          <w:lang w:val="nl-NL"/>
        </w:rPr>
        <w:t xml:space="preserve"> quan ki</w:t>
      </w:r>
      <w:r w:rsidR="005A5ED9" w:rsidRPr="005A5ED9">
        <w:rPr>
          <w:sz w:val="28"/>
          <w:szCs w:val="28"/>
          <w:lang w:val="nl-NL"/>
        </w:rPr>
        <w:t>ể</w:t>
      </w:r>
      <w:r w:rsidR="005A5ED9">
        <w:rPr>
          <w:sz w:val="28"/>
          <w:szCs w:val="28"/>
          <w:lang w:val="nl-NL"/>
        </w:rPr>
        <w:t>m tra.</w:t>
      </w:r>
    </w:p>
    <w:p w:rsidR="00DA0DFC" w:rsidRDefault="004E519E" w:rsidP="0065730E">
      <w:pPr>
        <w:spacing w:before="140"/>
        <w:ind w:firstLine="567"/>
        <w:jc w:val="both"/>
        <w:rPr>
          <w:sz w:val="28"/>
          <w:szCs w:val="28"/>
          <w:lang w:val="nl-NL"/>
        </w:rPr>
      </w:pPr>
      <w:r>
        <w:rPr>
          <w:sz w:val="28"/>
          <w:szCs w:val="28"/>
          <w:lang w:val="nl-NL"/>
        </w:rPr>
        <w:t>8</w:t>
      </w:r>
      <w:r w:rsidR="00DA0DFC" w:rsidRPr="00AC14BD">
        <w:rPr>
          <w:sz w:val="28"/>
          <w:szCs w:val="28"/>
          <w:lang w:val="nl-NL"/>
        </w:rPr>
        <w:t xml:space="preserve">. </w:t>
      </w:r>
      <w:r w:rsidR="003E4506" w:rsidRPr="00AC14BD">
        <w:rPr>
          <w:sz w:val="28"/>
          <w:szCs w:val="28"/>
          <w:lang w:val="nl-NL"/>
        </w:rPr>
        <w:t>Chi mua số liệu khảo sát,</w:t>
      </w:r>
      <w:r w:rsidR="00A14143" w:rsidRPr="00AC14BD">
        <w:rPr>
          <w:sz w:val="28"/>
          <w:szCs w:val="28"/>
          <w:lang w:val="nl-NL"/>
        </w:rPr>
        <w:t xml:space="preserve"> </w:t>
      </w:r>
      <w:r w:rsidR="00AC7EE4" w:rsidRPr="00AC14BD">
        <w:rPr>
          <w:sz w:val="28"/>
          <w:szCs w:val="28"/>
          <w:lang w:val="nl-NL"/>
        </w:rPr>
        <w:t xml:space="preserve">mua mẫu </w:t>
      </w:r>
      <w:r w:rsidR="003E4506" w:rsidRPr="00AC14BD">
        <w:rPr>
          <w:sz w:val="28"/>
          <w:szCs w:val="28"/>
          <w:lang w:val="nl-NL"/>
        </w:rPr>
        <w:t>thực hiện kiểm tra hậu kiểm đối với các sản ph</w:t>
      </w:r>
      <w:r w:rsidR="00A22AB0" w:rsidRPr="00A22AB0">
        <w:rPr>
          <w:sz w:val="28"/>
          <w:szCs w:val="28"/>
          <w:lang w:val="nl-NL"/>
        </w:rPr>
        <w:t>ẩ</w:t>
      </w:r>
      <w:r w:rsidR="003E4506" w:rsidRPr="00AC14BD">
        <w:rPr>
          <w:sz w:val="28"/>
          <w:szCs w:val="28"/>
          <w:lang w:val="nl-NL"/>
        </w:rPr>
        <w:t>m dán nhãn năng lượng trên thị trường</w:t>
      </w:r>
      <w:r w:rsidR="007D4366" w:rsidRPr="00AC14BD">
        <w:rPr>
          <w:sz w:val="28"/>
          <w:szCs w:val="28"/>
          <w:lang w:val="nl-NL"/>
        </w:rPr>
        <w:t xml:space="preserve">, mức chi theo </w:t>
      </w:r>
      <w:r w:rsidR="00006951">
        <w:rPr>
          <w:sz w:val="28"/>
          <w:szCs w:val="28"/>
          <w:lang w:val="nl-NL"/>
        </w:rPr>
        <w:t xml:space="preserve">quy </w:t>
      </w:r>
      <w:r w:rsidR="00006951" w:rsidRPr="00006951">
        <w:rPr>
          <w:sz w:val="28"/>
          <w:szCs w:val="28"/>
          <w:lang w:val="nl-NL"/>
        </w:rPr>
        <w:t>định</w:t>
      </w:r>
      <w:r w:rsidR="00006951">
        <w:rPr>
          <w:sz w:val="28"/>
          <w:szCs w:val="28"/>
          <w:lang w:val="nl-NL"/>
        </w:rPr>
        <w:t xml:space="preserve"> hi</w:t>
      </w:r>
      <w:r w:rsidR="00006951" w:rsidRPr="00006951">
        <w:rPr>
          <w:sz w:val="28"/>
          <w:szCs w:val="28"/>
          <w:lang w:val="nl-NL"/>
        </w:rPr>
        <w:t>ện</w:t>
      </w:r>
      <w:r w:rsidR="00006951">
        <w:rPr>
          <w:sz w:val="28"/>
          <w:szCs w:val="28"/>
          <w:lang w:val="nl-NL"/>
        </w:rPr>
        <w:t xml:space="preserve"> h</w:t>
      </w:r>
      <w:r w:rsidR="00006951" w:rsidRPr="00006951">
        <w:rPr>
          <w:sz w:val="28"/>
          <w:szCs w:val="28"/>
          <w:lang w:val="nl-NL"/>
        </w:rPr>
        <w:t>ành</w:t>
      </w:r>
      <w:r w:rsidR="00006951">
        <w:rPr>
          <w:sz w:val="28"/>
          <w:szCs w:val="28"/>
          <w:lang w:val="nl-NL"/>
        </w:rPr>
        <w:t xml:space="preserve">, </w:t>
      </w:r>
      <w:r w:rsidR="007D4366" w:rsidRPr="00AC14BD">
        <w:rPr>
          <w:sz w:val="28"/>
          <w:szCs w:val="28"/>
          <w:lang w:val="nl-NL"/>
        </w:rPr>
        <w:t>hợp đồng thỏa thuận, giá cả phù hợp với thị trường</w:t>
      </w:r>
      <w:r w:rsidR="003E4506" w:rsidRPr="00AC14BD">
        <w:rPr>
          <w:sz w:val="28"/>
          <w:szCs w:val="28"/>
          <w:lang w:val="nl-NL"/>
        </w:rPr>
        <w:t>.</w:t>
      </w:r>
      <w:r w:rsidR="00CF4716">
        <w:rPr>
          <w:sz w:val="28"/>
          <w:szCs w:val="28"/>
          <w:lang w:val="nl-NL"/>
        </w:rPr>
        <w:t xml:space="preserve"> </w:t>
      </w:r>
    </w:p>
    <w:p w:rsidR="0097264E" w:rsidRPr="0097264E" w:rsidRDefault="0097264E" w:rsidP="0065730E">
      <w:pPr>
        <w:spacing w:before="140"/>
        <w:ind w:firstLine="567"/>
        <w:rPr>
          <w:b/>
          <w:sz w:val="28"/>
          <w:szCs w:val="28"/>
          <w:lang w:val="nl-NL"/>
        </w:rPr>
      </w:pPr>
      <w:r w:rsidRPr="0097264E">
        <w:rPr>
          <w:b/>
          <w:sz w:val="28"/>
          <w:szCs w:val="28"/>
          <w:lang w:val="nl-NL"/>
        </w:rPr>
        <w:t xml:space="preserve">Điều 4. Nội dung chi và mức chi từ nguồn </w:t>
      </w:r>
      <w:r w:rsidR="008512C1">
        <w:rPr>
          <w:b/>
          <w:sz w:val="28"/>
          <w:szCs w:val="28"/>
          <w:lang w:val="nl-NL"/>
        </w:rPr>
        <w:t>chi</w:t>
      </w:r>
      <w:r w:rsidRPr="0097264E">
        <w:rPr>
          <w:b/>
          <w:sz w:val="28"/>
          <w:szCs w:val="28"/>
          <w:lang w:val="nl-NL"/>
        </w:rPr>
        <w:t xml:space="preserve"> đầu tư</w:t>
      </w:r>
      <w:r w:rsidR="00FD35D8">
        <w:rPr>
          <w:b/>
          <w:sz w:val="28"/>
          <w:szCs w:val="28"/>
          <w:lang w:val="nl-NL"/>
        </w:rPr>
        <w:t xml:space="preserve"> ph</w:t>
      </w:r>
      <w:r w:rsidR="00FD35D8" w:rsidRPr="00FD35D8">
        <w:rPr>
          <w:b/>
          <w:sz w:val="28"/>
          <w:szCs w:val="28"/>
          <w:lang w:val="nl-NL"/>
        </w:rPr>
        <w:t>át</w:t>
      </w:r>
      <w:r w:rsidR="00FD35D8">
        <w:rPr>
          <w:b/>
          <w:sz w:val="28"/>
          <w:szCs w:val="28"/>
          <w:lang w:val="nl-NL"/>
        </w:rPr>
        <w:t xml:space="preserve"> tri</w:t>
      </w:r>
      <w:r w:rsidR="00FD35D8" w:rsidRPr="00FD35D8">
        <w:rPr>
          <w:b/>
          <w:sz w:val="28"/>
          <w:szCs w:val="28"/>
          <w:lang w:val="nl-NL"/>
        </w:rPr>
        <w:t>ển</w:t>
      </w:r>
    </w:p>
    <w:p w:rsidR="00622CF0" w:rsidRDefault="005B5786" w:rsidP="0065730E">
      <w:pPr>
        <w:spacing w:before="140"/>
        <w:ind w:firstLine="567"/>
        <w:jc w:val="both"/>
        <w:rPr>
          <w:sz w:val="28"/>
          <w:szCs w:val="28"/>
          <w:lang w:val="nl-NL"/>
        </w:rPr>
      </w:pPr>
      <w:r>
        <w:rPr>
          <w:sz w:val="28"/>
          <w:szCs w:val="28"/>
          <w:lang w:val="nl-NL"/>
        </w:rPr>
        <w:t xml:space="preserve">Chi </w:t>
      </w:r>
      <w:r w:rsidRPr="005B5786">
        <w:rPr>
          <w:sz w:val="28"/>
          <w:szCs w:val="28"/>
          <w:lang w:val="nl-NL"/>
        </w:rPr>
        <w:t>đ</w:t>
      </w:r>
      <w:r w:rsidR="00DC28E7" w:rsidRPr="00DC65D6">
        <w:rPr>
          <w:sz w:val="28"/>
          <w:szCs w:val="28"/>
          <w:lang w:val="nl-NL"/>
        </w:rPr>
        <w:t>ầu tư xây dựng cá</w:t>
      </w:r>
      <w:r w:rsidR="00ED4D7F">
        <w:rPr>
          <w:sz w:val="28"/>
          <w:szCs w:val="28"/>
          <w:lang w:val="nl-NL"/>
        </w:rPr>
        <w:t>c cơ sở thử nghiệm chuyên ngành</w:t>
      </w:r>
      <w:r>
        <w:rPr>
          <w:sz w:val="28"/>
          <w:szCs w:val="28"/>
          <w:lang w:val="nl-NL"/>
        </w:rPr>
        <w:t xml:space="preserve"> t</w:t>
      </w:r>
      <w:r w:rsidR="0056428B">
        <w:rPr>
          <w:sz w:val="28"/>
          <w:szCs w:val="28"/>
          <w:lang w:val="nl-NL"/>
        </w:rPr>
        <w:t>h</w:t>
      </w:r>
      <w:r w:rsidR="0056428B" w:rsidRPr="0056428B">
        <w:rPr>
          <w:sz w:val="28"/>
          <w:szCs w:val="28"/>
          <w:lang w:val="nl-NL"/>
        </w:rPr>
        <w:t>ực</w:t>
      </w:r>
      <w:r w:rsidR="0056428B">
        <w:rPr>
          <w:sz w:val="28"/>
          <w:szCs w:val="28"/>
          <w:lang w:val="nl-NL"/>
        </w:rPr>
        <w:t xml:space="preserve"> hi</w:t>
      </w:r>
      <w:r w:rsidR="0056428B" w:rsidRPr="0056428B">
        <w:rPr>
          <w:sz w:val="28"/>
          <w:szCs w:val="28"/>
          <w:lang w:val="nl-NL"/>
        </w:rPr>
        <w:t>ện</w:t>
      </w:r>
      <w:r w:rsidR="0056428B">
        <w:rPr>
          <w:sz w:val="28"/>
          <w:szCs w:val="28"/>
          <w:lang w:val="nl-NL"/>
        </w:rPr>
        <w:t xml:space="preserve"> theo quy </w:t>
      </w:r>
      <w:r w:rsidR="0056428B" w:rsidRPr="0056428B">
        <w:rPr>
          <w:sz w:val="28"/>
          <w:szCs w:val="28"/>
          <w:lang w:val="nl-NL"/>
        </w:rPr>
        <w:t>định</w:t>
      </w:r>
      <w:r w:rsidR="0056428B">
        <w:rPr>
          <w:sz w:val="28"/>
          <w:szCs w:val="28"/>
          <w:lang w:val="nl-NL"/>
        </w:rPr>
        <w:t xml:space="preserve"> c</w:t>
      </w:r>
      <w:r w:rsidR="0056428B" w:rsidRPr="0056428B">
        <w:rPr>
          <w:sz w:val="28"/>
          <w:szCs w:val="28"/>
          <w:lang w:val="nl-NL"/>
        </w:rPr>
        <w:t>ủa</w:t>
      </w:r>
      <w:r w:rsidR="0056428B">
        <w:rPr>
          <w:sz w:val="28"/>
          <w:szCs w:val="28"/>
          <w:lang w:val="nl-NL"/>
        </w:rPr>
        <w:t xml:space="preserve"> ph</w:t>
      </w:r>
      <w:r w:rsidR="0056428B" w:rsidRPr="0056428B">
        <w:rPr>
          <w:sz w:val="28"/>
          <w:szCs w:val="28"/>
          <w:lang w:val="nl-NL"/>
        </w:rPr>
        <w:t>áp</w:t>
      </w:r>
      <w:r w:rsidR="0056428B">
        <w:rPr>
          <w:sz w:val="28"/>
          <w:szCs w:val="28"/>
          <w:lang w:val="nl-NL"/>
        </w:rPr>
        <w:t xml:space="preserve"> lu</w:t>
      </w:r>
      <w:r w:rsidR="0056428B" w:rsidRPr="0056428B">
        <w:rPr>
          <w:sz w:val="28"/>
          <w:szCs w:val="28"/>
          <w:lang w:val="nl-NL"/>
        </w:rPr>
        <w:t>ật</w:t>
      </w:r>
      <w:r w:rsidR="0056428B">
        <w:rPr>
          <w:sz w:val="28"/>
          <w:szCs w:val="28"/>
          <w:lang w:val="nl-NL"/>
        </w:rPr>
        <w:t xml:space="preserve"> </w:t>
      </w:r>
      <w:r w:rsidR="00E74559">
        <w:rPr>
          <w:sz w:val="28"/>
          <w:szCs w:val="28"/>
          <w:lang w:val="nl-NL"/>
        </w:rPr>
        <w:t>v</w:t>
      </w:r>
      <w:r w:rsidR="00E74559" w:rsidRPr="00E74559">
        <w:rPr>
          <w:sz w:val="28"/>
          <w:szCs w:val="28"/>
          <w:lang w:val="nl-NL"/>
        </w:rPr>
        <w:t>ề</w:t>
      </w:r>
      <w:r w:rsidR="00E74559">
        <w:rPr>
          <w:sz w:val="28"/>
          <w:szCs w:val="28"/>
          <w:lang w:val="nl-NL"/>
        </w:rPr>
        <w:t xml:space="preserve"> </w:t>
      </w:r>
      <w:r w:rsidR="0056428B">
        <w:rPr>
          <w:sz w:val="28"/>
          <w:szCs w:val="28"/>
          <w:lang w:val="nl-NL"/>
        </w:rPr>
        <w:t>đ</w:t>
      </w:r>
      <w:r w:rsidR="0056428B" w:rsidRPr="0056428B">
        <w:rPr>
          <w:sz w:val="28"/>
          <w:szCs w:val="28"/>
          <w:lang w:val="nl-NL"/>
        </w:rPr>
        <w:t>ầu</w:t>
      </w:r>
      <w:r w:rsidR="0056428B">
        <w:rPr>
          <w:sz w:val="28"/>
          <w:szCs w:val="28"/>
          <w:lang w:val="nl-NL"/>
        </w:rPr>
        <w:t xml:space="preserve"> t</w:t>
      </w:r>
      <w:r w:rsidR="0056428B" w:rsidRPr="0056428B">
        <w:rPr>
          <w:sz w:val="28"/>
          <w:szCs w:val="28"/>
          <w:lang w:val="nl-NL"/>
        </w:rPr>
        <w:t>ư</w:t>
      </w:r>
      <w:r w:rsidR="0056428B">
        <w:rPr>
          <w:sz w:val="28"/>
          <w:szCs w:val="28"/>
          <w:lang w:val="nl-NL"/>
        </w:rPr>
        <w:t xml:space="preserve"> c</w:t>
      </w:r>
      <w:r w:rsidR="0056428B" w:rsidRPr="0056428B">
        <w:rPr>
          <w:sz w:val="28"/>
          <w:szCs w:val="28"/>
          <w:lang w:val="nl-NL"/>
        </w:rPr>
        <w:t>ô</w:t>
      </w:r>
      <w:r w:rsidR="0056428B">
        <w:rPr>
          <w:sz w:val="28"/>
          <w:szCs w:val="28"/>
          <w:lang w:val="nl-NL"/>
        </w:rPr>
        <w:t>ng.</w:t>
      </w:r>
    </w:p>
    <w:p w:rsidR="00D7403E" w:rsidRPr="004D0936" w:rsidRDefault="004D0936" w:rsidP="0065730E">
      <w:pPr>
        <w:spacing w:before="140"/>
        <w:ind w:firstLine="567"/>
        <w:jc w:val="both"/>
        <w:rPr>
          <w:b/>
          <w:sz w:val="28"/>
          <w:szCs w:val="28"/>
          <w:lang w:val="nl-NL"/>
        </w:rPr>
      </w:pPr>
      <w:r w:rsidRPr="004D0936">
        <w:rPr>
          <w:b/>
          <w:sz w:val="28"/>
          <w:szCs w:val="28"/>
          <w:lang w:val="nl-NL"/>
        </w:rPr>
        <w:t>Điều 5.</w:t>
      </w:r>
      <w:r w:rsidR="00622CF0" w:rsidRPr="004D0936">
        <w:rPr>
          <w:b/>
          <w:sz w:val="28"/>
          <w:szCs w:val="28"/>
          <w:lang w:val="nl-NL"/>
        </w:rPr>
        <w:t xml:space="preserve"> </w:t>
      </w:r>
      <w:r w:rsidR="00E96B86" w:rsidRPr="0097264E">
        <w:rPr>
          <w:b/>
          <w:sz w:val="28"/>
          <w:szCs w:val="28"/>
          <w:lang w:val="nl-NL"/>
        </w:rPr>
        <w:t xml:space="preserve">Nội dung chi và mức chi </w:t>
      </w:r>
      <w:r w:rsidR="00622CF0" w:rsidRPr="004D0936">
        <w:rPr>
          <w:b/>
          <w:sz w:val="28"/>
          <w:szCs w:val="28"/>
          <w:lang w:val="nl-NL"/>
        </w:rPr>
        <w:t>từ nguồn</w:t>
      </w:r>
      <w:r w:rsidR="00937A45">
        <w:rPr>
          <w:b/>
          <w:sz w:val="28"/>
          <w:szCs w:val="28"/>
          <w:lang w:val="nl-NL"/>
        </w:rPr>
        <w:t xml:space="preserve"> t</w:t>
      </w:r>
      <w:r w:rsidR="00937A45" w:rsidRPr="00937A45">
        <w:rPr>
          <w:b/>
          <w:sz w:val="28"/>
          <w:szCs w:val="28"/>
          <w:lang w:val="nl-NL"/>
        </w:rPr>
        <w:t>ài</w:t>
      </w:r>
      <w:r w:rsidR="00937A45">
        <w:rPr>
          <w:b/>
          <w:sz w:val="28"/>
          <w:szCs w:val="28"/>
          <w:lang w:val="nl-NL"/>
        </w:rPr>
        <w:t xml:space="preserve"> tr</w:t>
      </w:r>
      <w:r w:rsidR="00937A45" w:rsidRPr="00937A45">
        <w:rPr>
          <w:b/>
          <w:sz w:val="28"/>
          <w:szCs w:val="28"/>
          <w:lang w:val="nl-NL"/>
        </w:rPr>
        <w:t>ợ</w:t>
      </w:r>
      <w:r w:rsidR="00937A45">
        <w:rPr>
          <w:b/>
          <w:sz w:val="28"/>
          <w:szCs w:val="28"/>
          <w:lang w:val="nl-NL"/>
        </w:rPr>
        <w:t>,</w:t>
      </w:r>
      <w:r w:rsidR="00622CF0" w:rsidRPr="004D0936">
        <w:rPr>
          <w:b/>
          <w:sz w:val="28"/>
          <w:szCs w:val="28"/>
          <w:lang w:val="nl-NL"/>
        </w:rPr>
        <w:t xml:space="preserve"> đóng góp của các cá nhân, tổ chức</w:t>
      </w:r>
      <w:r w:rsidR="00D7403E">
        <w:rPr>
          <w:b/>
          <w:sz w:val="28"/>
          <w:szCs w:val="28"/>
          <w:lang w:val="nl-NL"/>
        </w:rPr>
        <w:t xml:space="preserve"> v</w:t>
      </w:r>
      <w:r w:rsidR="00D7403E" w:rsidRPr="00D7403E">
        <w:rPr>
          <w:b/>
          <w:sz w:val="28"/>
          <w:szCs w:val="28"/>
          <w:lang w:val="nl-NL"/>
        </w:rPr>
        <w:t>à</w:t>
      </w:r>
      <w:r w:rsidR="00D7403E">
        <w:rPr>
          <w:b/>
          <w:sz w:val="28"/>
          <w:szCs w:val="28"/>
          <w:lang w:val="nl-NL"/>
        </w:rPr>
        <w:t xml:space="preserve"> ngu</w:t>
      </w:r>
      <w:r w:rsidR="00D7403E" w:rsidRPr="00D7403E">
        <w:rPr>
          <w:b/>
          <w:sz w:val="28"/>
          <w:szCs w:val="28"/>
          <w:lang w:val="nl-NL"/>
        </w:rPr>
        <w:t>ồn</w:t>
      </w:r>
      <w:r w:rsidR="00D7403E">
        <w:rPr>
          <w:b/>
          <w:sz w:val="28"/>
          <w:szCs w:val="28"/>
          <w:lang w:val="nl-NL"/>
        </w:rPr>
        <w:t xml:space="preserve"> v</w:t>
      </w:r>
      <w:r w:rsidR="00D7403E" w:rsidRPr="00D7403E">
        <w:rPr>
          <w:b/>
          <w:sz w:val="28"/>
          <w:szCs w:val="28"/>
          <w:lang w:val="nl-NL"/>
        </w:rPr>
        <w:t>ố</w:t>
      </w:r>
      <w:r w:rsidR="00D7403E">
        <w:rPr>
          <w:b/>
          <w:sz w:val="28"/>
          <w:szCs w:val="28"/>
          <w:lang w:val="nl-NL"/>
        </w:rPr>
        <w:t>n h</w:t>
      </w:r>
      <w:r w:rsidR="00D7403E" w:rsidRPr="00D7403E">
        <w:rPr>
          <w:b/>
          <w:sz w:val="28"/>
          <w:szCs w:val="28"/>
          <w:lang w:val="nl-NL"/>
        </w:rPr>
        <w:t>ợp</w:t>
      </w:r>
      <w:r w:rsidR="00D7403E">
        <w:rPr>
          <w:b/>
          <w:sz w:val="28"/>
          <w:szCs w:val="28"/>
          <w:lang w:val="nl-NL"/>
        </w:rPr>
        <w:t xml:space="preserve"> ph</w:t>
      </w:r>
      <w:r w:rsidR="00D7403E" w:rsidRPr="00D7403E">
        <w:rPr>
          <w:b/>
          <w:sz w:val="28"/>
          <w:szCs w:val="28"/>
          <w:lang w:val="nl-NL"/>
        </w:rPr>
        <w:t>á</w:t>
      </w:r>
      <w:r w:rsidR="00D7403E">
        <w:rPr>
          <w:b/>
          <w:sz w:val="28"/>
          <w:szCs w:val="28"/>
          <w:lang w:val="nl-NL"/>
        </w:rPr>
        <w:t>p kh</w:t>
      </w:r>
      <w:r w:rsidR="00D7403E" w:rsidRPr="00D7403E">
        <w:rPr>
          <w:b/>
          <w:sz w:val="28"/>
          <w:szCs w:val="28"/>
          <w:lang w:val="nl-NL"/>
        </w:rPr>
        <w:t>ác</w:t>
      </w:r>
    </w:p>
    <w:p w:rsidR="00574C82" w:rsidRPr="00482E6A" w:rsidRDefault="00574C82" w:rsidP="0065730E">
      <w:pPr>
        <w:spacing w:before="140"/>
        <w:ind w:firstLine="567"/>
        <w:jc w:val="both"/>
        <w:rPr>
          <w:sz w:val="28"/>
          <w:szCs w:val="28"/>
          <w:lang w:val="nl-NL"/>
        </w:rPr>
      </w:pPr>
      <w:r w:rsidRPr="00482E6A">
        <w:rPr>
          <w:sz w:val="28"/>
          <w:szCs w:val="28"/>
          <w:lang w:val="nl-NL"/>
        </w:rPr>
        <w:t xml:space="preserve">Các nội dung chi </w:t>
      </w:r>
      <w:r w:rsidR="00482E6A" w:rsidRPr="00482E6A">
        <w:rPr>
          <w:sz w:val="28"/>
          <w:szCs w:val="28"/>
          <w:lang w:val="nl-NL"/>
        </w:rPr>
        <w:t xml:space="preserve">và mức chi </w:t>
      </w:r>
      <w:r w:rsidRPr="00482E6A">
        <w:rPr>
          <w:sz w:val="28"/>
          <w:szCs w:val="28"/>
          <w:lang w:val="nl-NL"/>
        </w:rPr>
        <w:t xml:space="preserve">thực hiện theo thỏa thuận của nhà tài trợ hoặc văn bản ký kết giữa đơn vị với nhà tài trợ. Trường hợp nhà tài trợ và đơn vị </w:t>
      </w:r>
      <w:r w:rsidR="004E452C">
        <w:rPr>
          <w:sz w:val="28"/>
          <w:szCs w:val="28"/>
          <w:lang w:val="nl-NL"/>
        </w:rPr>
        <w:t>kh</w:t>
      </w:r>
      <w:r w:rsidR="004E452C" w:rsidRPr="004E452C">
        <w:rPr>
          <w:sz w:val="28"/>
          <w:szCs w:val="28"/>
          <w:lang w:val="nl-NL"/>
        </w:rPr>
        <w:t>ô</w:t>
      </w:r>
      <w:r w:rsidR="004E452C">
        <w:rPr>
          <w:sz w:val="28"/>
          <w:szCs w:val="28"/>
          <w:lang w:val="nl-NL"/>
        </w:rPr>
        <w:t>ng</w:t>
      </w:r>
      <w:r w:rsidRPr="00482E6A">
        <w:rPr>
          <w:sz w:val="28"/>
          <w:szCs w:val="28"/>
          <w:lang w:val="nl-NL"/>
        </w:rPr>
        <w:t xml:space="preserve"> có thỏa thuận thì thủ trưởng cơ quan, đơn vị căn cứ </w:t>
      </w:r>
      <w:r w:rsidR="005F7ED5">
        <w:rPr>
          <w:sz w:val="28"/>
          <w:szCs w:val="28"/>
          <w:lang w:val="nl-NL"/>
        </w:rPr>
        <w:t xml:space="preserve">quy </w:t>
      </w:r>
      <w:r w:rsidR="005F7ED5" w:rsidRPr="005F7ED5">
        <w:rPr>
          <w:sz w:val="28"/>
          <w:szCs w:val="28"/>
          <w:lang w:val="nl-NL"/>
        </w:rPr>
        <w:t>định</w:t>
      </w:r>
      <w:r w:rsidR="005F7ED5">
        <w:rPr>
          <w:sz w:val="28"/>
          <w:szCs w:val="28"/>
          <w:lang w:val="nl-NL"/>
        </w:rPr>
        <w:t xml:space="preserve"> t</w:t>
      </w:r>
      <w:r w:rsidR="005F7ED5" w:rsidRPr="005F7ED5">
        <w:rPr>
          <w:sz w:val="28"/>
          <w:szCs w:val="28"/>
          <w:lang w:val="nl-NL"/>
        </w:rPr>
        <w:t>ại</w:t>
      </w:r>
      <w:r w:rsidR="005F7ED5">
        <w:rPr>
          <w:sz w:val="28"/>
          <w:szCs w:val="28"/>
          <w:lang w:val="nl-NL"/>
        </w:rPr>
        <w:t xml:space="preserve"> Th</w:t>
      </w:r>
      <w:r w:rsidR="005F7ED5" w:rsidRPr="005F7ED5">
        <w:rPr>
          <w:sz w:val="28"/>
          <w:szCs w:val="28"/>
          <w:lang w:val="nl-NL"/>
        </w:rPr>
        <w:t>ô</w:t>
      </w:r>
      <w:r w:rsidR="005F7ED5">
        <w:rPr>
          <w:sz w:val="28"/>
          <w:szCs w:val="28"/>
          <w:lang w:val="nl-NL"/>
        </w:rPr>
        <w:t>ng t</w:t>
      </w:r>
      <w:r w:rsidR="005F7ED5" w:rsidRPr="005F7ED5">
        <w:rPr>
          <w:sz w:val="28"/>
          <w:szCs w:val="28"/>
          <w:lang w:val="nl-NL"/>
        </w:rPr>
        <w:t>ư</w:t>
      </w:r>
      <w:r w:rsidR="005F7ED5">
        <w:rPr>
          <w:sz w:val="28"/>
          <w:szCs w:val="28"/>
          <w:lang w:val="nl-NL"/>
        </w:rPr>
        <w:t xml:space="preserve"> n</w:t>
      </w:r>
      <w:r w:rsidR="005F7ED5" w:rsidRPr="005F7ED5">
        <w:rPr>
          <w:sz w:val="28"/>
          <w:szCs w:val="28"/>
          <w:lang w:val="nl-NL"/>
        </w:rPr>
        <w:t>ày</w:t>
      </w:r>
      <w:r w:rsidR="005F7ED5">
        <w:rPr>
          <w:sz w:val="28"/>
          <w:szCs w:val="28"/>
          <w:lang w:val="nl-NL"/>
        </w:rPr>
        <w:t xml:space="preserve"> v</w:t>
      </w:r>
      <w:r w:rsidR="005F7ED5" w:rsidRPr="005F7ED5">
        <w:rPr>
          <w:sz w:val="28"/>
          <w:szCs w:val="28"/>
          <w:lang w:val="nl-NL"/>
        </w:rPr>
        <w:t>à</w:t>
      </w:r>
      <w:r w:rsidR="005F7ED5">
        <w:rPr>
          <w:sz w:val="28"/>
          <w:szCs w:val="28"/>
          <w:lang w:val="nl-NL"/>
        </w:rPr>
        <w:t xml:space="preserve"> </w:t>
      </w:r>
      <w:r w:rsidRPr="00482E6A">
        <w:rPr>
          <w:sz w:val="28"/>
          <w:szCs w:val="28"/>
          <w:lang w:val="nl-NL"/>
        </w:rPr>
        <w:t xml:space="preserve">các quy định hiện hành </w:t>
      </w:r>
      <w:r w:rsidR="005F7ED5">
        <w:rPr>
          <w:sz w:val="28"/>
          <w:szCs w:val="28"/>
          <w:lang w:val="nl-NL"/>
        </w:rPr>
        <w:t>c</w:t>
      </w:r>
      <w:r w:rsidR="005F7ED5" w:rsidRPr="005F7ED5">
        <w:rPr>
          <w:sz w:val="28"/>
          <w:szCs w:val="28"/>
          <w:lang w:val="nl-NL"/>
        </w:rPr>
        <w:t>ó</w:t>
      </w:r>
      <w:r w:rsidR="005F7ED5">
        <w:rPr>
          <w:sz w:val="28"/>
          <w:szCs w:val="28"/>
          <w:lang w:val="nl-NL"/>
        </w:rPr>
        <w:t xml:space="preserve"> li</w:t>
      </w:r>
      <w:r w:rsidR="005F7ED5" w:rsidRPr="005F7ED5">
        <w:rPr>
          <w:sz w:val="28"/>
          <w:szCs w:val="28"/>
          <w:lang w:val="nl-NL"/>
        </w:rPr>
        <w:t>ê</w:t>
      </w:r>
      <w:r w:rsidR="005F7ED5">
        <w:rPr>
          <w:sz w:val="28"/>
          <w:szCs w:val="28"/>
          <w:lang w:val="nl-NL"/>
        </w:rPr>
        <w:t xml:space="preserve">n quan </w:t>
      </w:r>
      <w:r w:rsidRPr="00482E6A">
        <w:rPr>
          <w:sz w:val="28"/>
          <w:szCs w:val="28"/>
          <w:lang w:val="nl-NL"/>
        </w:rPr>
        <w:t>để thực hiện.</w:t>
      </w:r>
    </w:p>
    <w:p w:rsidR="002F0110" w:rsidRPr="0030438C" w:rsidRDefault="002F0110" w:rsidP="0065730E">
      <w:pPr>
        <w:spacing w:before="140"/>
        <w:ind w:firstLine="567"/>
        <w:rPr>
          <w:sz w:val="28"/>
          <w:szCs w:val="28"/>
          <w:lang w:val="nl-NL"/>
        </w:rPr>
      </w:pPr>
      <w:r w:rsidRPr="0030438C">
        <w:rPr>
          <w:b/>
          <w:bCs/>
          <w:sz w:val="28"/>
          <w:szCs w:val="28"/>
          <w:lang w:val="nl-NL"/>
        </w:rPr>
        <w:lastRenderedPageBreak/>
        <w:t xml:space="preserve">Điều </w:t>
      </w:r>
      <w:r w:rsidR="003F771B">
        <w:rPr>
          <w:b/>
          <w:bCs/>
          <w:sz w:val="28"/>
          <w:szCs w:val="28"/>
          <w:lang w:val="nl-NL"/>
        </w:rPr>
        <w:t>6</w:t>
      </w:r>
      <w:r w:rsidRPr="0030438C">
        <w:rPr>
          <w:b/>
          <w:bCs/>
          <w:sz w:val="28"/>
          <w:szCs w:val="28"/>
          <w:lang w:val="nl-NL"/>
        </w:rPr>
        <w:t xml:space="preserve">. Lập, phân bổ dự toán, quản lý và quyết toán </w:t>
      </w:r>
    </w:p>
    <w:p w:rsidR="002F0110" w:rsidRPr="00AE4021" w:rsidRDefault="002F0110" w:rsidP="007A23E7">
      <w:pPr>
        <w:spacing w:before="100"/>
        <w:ind w:firstLine="567"/>
        <w:jc w:val="both"/>
        <w:rPr>
          <w:sz w:val="28"/>
          <w:szCs w:val="28"/>
          <w:lang w:val="nl-NL"/>
        </w:rPr>
      </w:pPr>
      <w:r w:rsidRPr="00AE4021">
        <w:rPr>
          <w:sz w:val="28"/>
          <w:szCs w:val="28"/>
          <w:lang w:val="nl-NL"/>
        </w:rPr>
        <w:t xml:space="preserve">Việc lập, chấp hành dự toán, hạch toán kế toán và quyết toán thực hiện theo quy định của Luật Ngân sách </w:t>
      </w:r>
      <w:r w:rsidR="00FA057F">
        <w:rPr>
          <w:sz w:val="28"/>
          <w:szCs w:val="28"/>
          <w:lang w:val="nl-NL"/>
        </w:rPr>
        <w:t>N</w:t>
      </w:r>
      <w:r w:rsidRPr="00AE4021">
        <w:rPr>
          <w:sz w:val="28"/>
          <w:szCs w:val="28"/>
          <w:lang w:val="nl-NL"/>
        </w:rPr>
        <w:t xml:space="preserve">hà nước, Luật Kế toán và các văn bản hướng dẫn Luật. Ngoài ra, Thông tư này hướng dẫn bổ sung như sau: </w:t>
      </w:r>
    </w:p>
    <w:p w:rsidR="002F0110" w:rsidRPr="00AE4021" w:rsidRDefault="002F0110" w:rsidP="007A23E7">
      <w:pPr>
        <w:spacing w:before="100"/>
        <w:ind w:firstLine="567"/>
        <w:jc w:val="both"/>
        <w:rPr>
          <w:sz w:val="28"/>
          <w:szCs w:val="28"/>
          <w:lang w:val="nl-NL"/>
        </w:rPr>
      </w:pPr>
      <w:r w:rsidRPr="00AE4021">
        <w:rPr>
          <w:sz w:val="28"/>
          <w:szCs w:val="28"/>
          <w:lang w:val="nl-NL"/>
        </w:rPr>
        <w:t xml:space="preserve">1. Hàng năm, cùng thời gian quy định về lập dự toán ngân sách nhà nước, cơ quan, đơn vị được giao </w:t>
      </w:r>
      <w:r w:rsidR="007F1505">
        <w:rPr>
          <w:sz w:val="28"/>
          <w:szCs w:val="28"/>
          <w:lang w:val="nl-NL"/>
        </w:rPr>
        <w:t>nhi</w:t>
      </w:r>
      <w:r w:rsidR="007F1505" w:rsidRPr="007F1505">
        <w:rPr>
          <w:sz w:val="28"/>
          <w:szCs w:val="28"/>
          <w:lang w:val="nl-NL"/>
        </w:rPr>
        <w:t>ệm</w:t>
      </w:r>
      <w:r w:rsidR="007F1505">
        <w:rPr>
          <w:sz w:val="28"/>
          <w:szCs w:val="28"/>
          <w:lang w:val="nl-NL"/>
        </w:rPr>
        <w:t xml:space="preserve"> v</w:t>
      </w:r>
      <w:r w:rsidR="007F1505" w:rsidRPr="007F1505">
        <w:rPr>
          <w:sz w:val="28"/>
          <w:szCs w:val="28"/>
          <w:lang w:val="nl-NL"/>
        </w:rPr>
        <w:t>ụ</w:t>
      </w:r>
      <w:r w:rsidR="007F1505">
        <w:rPr>
          <w:sz w:val="28"/>
          <w:szCs w:val="28"/>
          <w:lang w:val="nl-NL"/>
        </w:rPr>
        <w:t xml:space="preserve"> th</w:t>
      </w:r>
      <w:r w:rsidR="007F1505" w:rsidRPr="007F1505">
        <w:rPr>
          <w:sz w:val="28"/>
          <w:szCs w:val="28"/>
          <w:lang w:val="nl-NL"/>
        </w:rPr>
        <w:t>ực</w:t>
      </w:r>
      <w:r w:rsidR="007F1505">
        <w:rPr>
          <w:sz w:val="28"/>
          <w:szCs w:val="28"/>
          <w:lang w:val="nl-NL"/>
        </w:rPr>
        <w:t xml:space="preserve"> hi</w:t>
      </w:r>
      <w:r w:rsidR="007F1505" w:rsidRPr="007F1505">
        <w:rPr>
          <w:sz w:val="28"/>
          <w:szCs w:val="28"/>
          <w:lang w:val="nl-NL"/>
        </w:rPr>
        <w:t>ện</w:t>
      </w:r>
      <w:r w:rsidR="007F1505">
        <w:rPr>
          <w:sz w:val="28"/>
          <w:szCs w:val="28"/>
          <w:lang w:val="nl-NL"/>
        </w:rPr>
        <w:t xml:space="preserve"> </w:t>
      </w:r>
      <w:r w:rsidR="007F1505" w:rsidRPr="00E8479D">
        <w:rPr>
          <w:sz w:val="28"/>
          <w:szCs w:val="28"/>
          <w:shd w:val="clear" w:color="auto" w:fill="FFFFFF"/>
          <w:lang w:val="nl-NL"/>
        </w:rPr>
        <w:t>lộ trình dán nhãn năng lượng và áp dụng mức hiệu suất năng lượng tối thiểu</w:t>
      </w:r>
      <w:r w:rsidR="007F1505">
        <w:rPr>
          <w:sz w:val="28"/>
          <w:szCs w:val="28"/>
          <w:shd w:val="clear" w:color="auto" w:fill="FFFFFF"/>
          <w:lang w:val="nl-NL"/>
        </w:rPr>
        <w:t xml:space="preserve"> </w:t>
      </w:r>
      <w:r w:rsidRPr="00AE4021">
        <w:rPr>
          <w:sz w:val="28"/>
          <w:szCs w:val="28"/>
          <w:lang w:val="nl-NL"/>
        </w:rPr>
        <w:t>lập dự toán kinh phí và tổng hợp chung trong dự toán thu, chi ngân sách của cơ quan, đơn vị, gửi cơ quan tài chính cùng cấp để tổng hợp, trình cấp có thẩm quyền quyết định theo quy định hiện hành về lập và phân bổ dự toán ngân sách nhà nước.</w:t>
      </w:r>
    </w:p>
    <w:p w:rsidR="00223A23" w:rsidRDefault="00064A66" w:rsidP="007A23E7">
      <w:pPr>
        <w:spacing w:before="100"/>
        <w:ind w:firstLine="567"/>
        <w:jc w:val="both"/>
        <w:rPr>
          <w:sz w:val="28"/>
          <w:szCs w:val="28"/>
          <w:lang w:val="nl-NL"/>
        </w:rPr>
      </w:pPr>
      <w:r>
        <w:rPr>
          <w:sz w:val="28"/>
          <w:szCs w:val="28"/>
          <w:lang w:val="nl-NL"/>
        </w:rPr>
        <w:t>2</w:t>
      </w:r>
      <w:r w:rsidR="00223A23">
        <w:rPr>
          <w:sz w:val="28"/>
          <w:szCs w:val="28"/>
          <w:lang w:val="nl-NL"/>
        </w:rPr>
        <w:t xml:space="preserve">. </w:t>
      </w:r>
      <w:r w:rsidR="00D8442A">
        <w:rPr>
          <w:sz w:val="28"/>
          <w:szCs w:val="28"/>
          <w:lang w:val="nl-NL"/>
        </w:rPr>
        <w:t>C</w:t>
      </w:r>
      <w:r w:rsidR="00D8442A" w:rsidRPr="00D8442A">
        <w:rPr>
          <w:sz w:val="28"/>
          <w:szCs w:val="28"/>
          <w:lang w:val="nl-NL"/>
        </w:rPr>
        <w:t>ă</w:t>
      </w:r>
      <w:r w:rsidR="00D8442A">
        <w:rPr>
          <w:sz w:val="28"/>
          <w:szCs w:val="28"/>
          <w:lang w:val="nl-NL"/>
        </w:rPr>
        <w:t>n c</w:t>
      </w:r>
      <w:r w:rsidR="00D8442A" w:rsidRPr="00D8442A">
        <w:rPr>
          <w:sz w:val="28"/>
          <w:szCs w:val="28"/>
          <w:lang w:val="nl-NL"/>
        </w:rPr>
        <w:t>ứ</w:t>
      </w:r>
      <w:r w:rsidR="00D8442A">
        <w:rPr>
          <w:sz w:val="28"/>
          <w:szCs w:val="28"/>
          <w:lang w:val="nl-NL"/>
        </w:rPr>
        <w:t xml:space="preserve"> d</w:t>
      </w:r>
      <w:r w:rsidR="00D8442A" w:rsidRPr="00D8442A">
        <w:rPr>
          <w:sz w:val="28"/>
          <w:szCs w:val="28"/>
          <w:lang w:val="nl-NL"/>
        </w:rPr>
        <w:t>ự</w:t>
      </w:r>
      <w:r w:rsidR="00D8442A">
        <w:rPr>
          <w:sz w:val="28"/>
          <w:szCs w:val="28"/>
          <w:lang w:val="nl-NL"/>
        </w:rPr>
        <w:t xml:space="preserve"> to</w:t>
      </w:r>
      <w:r w:rsidR="00D8442A" w:rsidRPr="00D8442A">
        <w:rPr>
          <w:sz w:val="28"/>
          <w:szCs w:val="28"/>
          <w:lang w:val="nl-NL"/>
        </w:rPr>
        <w:t>án</w:t>
      </w:r>
      <w:r w:rsidR="00D8442A">
        <w:rPr>
          <w:sz w:val="28"/>
          <w:szCs w:val="28"/>
          <w:lang w:val="nl-NL"/>
        </w:rPr>
        <w:t xml:space="preserve"> chi ng</w:t>
      </w:r>
      <w:r w:rsidR="00D8442A" w:rsidRPr="00D8442A">
        <w:rPr>
          <w:sz w:val="28"/>
          <w:szCs w:val="28"/>
          <w:lang w:val="nl-NL"/>
        </w:rPr>
        <w:t>â</w:t>
      </w:r>
      <w:r w:rsidR="00D8442A">
        <w:rPr>
          <w:sz w:val="28"/>
          <w:szCs w:val="28"/>
          <w:lang w:val="nl-NL"/>
        </w:rPr>
        <w:t>n s</w:t>
      </w:r>
      <w:r w:rsidR="00D8442A" w:rsidRPr="00D8442A">
        <w:rPr>
          <w:sz w:val="28"/>
          <w:szCs w:val="28"/>
          <w:lang w:val="nl-NL"/>
        </w:rPr>
        <w:t>ách</w:t>
      </w:r>
      <w:r w:rsidR="00D8442A">
        <w:rPr>
          <w:sz w:val="28"/>
          <w:szCs w:val="28"/>
          <w:lang w:val="nl-NL"/>
        </w:rPr>
        <w:t xml:space="preserve"> nh</w:t>
      </w:r>
      <w:r w:rsidR="00D8442A" w:rsidRPr="00D8442A">
        <w:rPr>
          <w:sz w:val="28"/>
          <w:szCs w:val="28"/>
          <w:lang w:val="nl-NL"/>
        </w:rPr>
        <w:t>à</w:t>
      </w:r>
      <w:r w:rsidR="00D8442A">
        <w:rPr>
          <w:sz w:val="28"/>
          <w:szCs w:val="28"/>
          <w:lang w:val="nl-NL"/>
        </w:rPr>
        <w:t xml:space="preserve"> nư</w:t>
      </w:r>
      <w:r w:rsidR="00D8442A" w:rsidRPr="00D8442A">
        <w:rPr>
          <w:sz w:val="28"/>
          <w:szCs w:val="28"/>
          <w:lang w:val="nl-NL"/>
        </w:rPr>
        <w:t>ớc</w:t>
      </w:r>
      <w:r w:rsidR="00D8442A">
        <w:rPr>
          <w:sz w:val="28"/>
          <w:szCs w:val="28"/>
          <w:lang w:val="nl-NL"/>
        </w:rPr>
        <w:t xml:space="preserve"> đư</w:t>
      </w:r>
      <w:r w:rsidR="00D8442A" w:rsidRPr="00D8442A">
        <w:rPr>
          <w:sz w:val="28"/>
          <w:szCs w:val="28"/>
          <w:lang w:val="nl-NL"/>
        </w:rPr>
        <w:t>ợ</w:t>
      </w:r>
      <w:r w:rsidR="00D8442A">
        <w:rPr>
          <w:sz w:val="28"/>
          <w:szCs w:val="28"/>
          <w:lang w:val="nl-NL"/>
        </w:rPr>
        <w:t>c c</w:t>
      </w:r>
      <w:r w:rsidR="00D8442A" w:rsidRPr="00D8442A">
        <w:rPr>
          <w:sz w:val="28"/>
          <w:szCs w:val="28"/>
          <w:lang w:val="nl-NL"/>
        </w:rPr>
        <w:t>ơ</w:t>
      </w:r>
      <w:r w:rsidR="00D8442A">
        <w:rPr>
          <w:sz w:val="28"/>
          <w:szCs w:val="28"/>
          <w:lang w:val="nl-NL"/>
        </w:rPr>
        <w:t xml:space="preserve"> quan nh</w:t>
      </w:r>
      <w:r w:rsidR="00D8442A" w:rsidRPr="00D8442A">
        <w:rPr>
          <w:sz w:val="28"/>
          <w:szCs w:val="28"/>
          <w:lang w:val="nl-NL"/>
        </w:rPr>
        <w:t>à</w:t>
      </w:r>
      <w:r w:rsidR="00D8442A">
        <w:rPr>
          <w:sz w:val="28"/>
          <w:szCs w:val="28"/>
          <w:lang w:val="nl-NL"/>
        </w:rPr>
        <w:t xml:space="preserve"> nư</w:t>
      </w:r>
      <w:r w:rsidR="00D8442A" w:rsidRPr="00D8442A">
        <w:rPr>
          <w:sz w:val="28"/>
          <w:szCs w:val="28"/>
          <w:lang w:val="nl-NL"/>
        </w:rPr>
        <w:t>ớc</w:t>
      </w:r>
      <w:r w:rsidR="00D8442A">
        <w:rPr>
          <w:sz w:val="28"/>
          <w:szCs w:val="28"/>
          <w:lang w:val="nl-NL"/>
        </w:rPr>
        <w:t xml:space="preserve"> c</w:t>
      </w:r>
      <w:r w:rsidR="00D8442A" w:rsidRPr="00D8442A">
        <w:rPr>
          <w:sz w:val="28"/>
          <w:szCs w:val="28"/>
          <w:lang w:val="nl-NL"/>
        </w:rPr>
        <w:t>ó</w:t>
      </w:r>
      <w:r w:rsidR="00D8442A">
        <w:rPr>
          <w:sz w:val="28"/>
          <w:szCs w:val="28"/>
          <w:lang w:val="nl-NL"/>
        </w:rPr>
        <w:t xml:space="preserve"> th</w:t>
      </w:r>
      <w:r w:rsidR="00D8442A" w:rsidRPr="00D8442A">
        <w:rPr>
          <w:sz w:val="28"/>
          <w:szCs w:val="28"/>
          <w:lang w:val="nl-NL"/>
        </w:rPr>
        <w:t>ẩ</w:t>
      </w:r>
      <w:r w:rsidR="00D8442A">
        <w:rPr>
          <w:sz w:val="28"/>
          <w:szCs w:val="28"/>
          <w:lang w:val="nl-NL"/>
        </w:rPr>
        <w:t>m quy</w:t>
      </w:r>
      <w:r w:rsidR="00D8442A" w:rsidRPr="00D8442A">
        <w:rPr>
          <w:sz w:val="28"/>
          <w:szCs w:val="28"/>
          <w:lang w:val="nl-NL"/>
        </w:rPr>
        <w:t>ề</w:t>
      </w:r>
      <w:r w:rsidR="00D8442A">
        <w:rPr>
          <w:sz w:val="28"/>
          <w:szCs w:val="28"/>
          <w:lang w:val="nl-NL"/>
        </w:rPr>
        <w:t>n giao, Kho b</w:t>
      </w:r>
      <w:r w:rsidR="00D8442A" w:rsidRPr="00D8442A">
        <w:rPr>
          <w:sz w:val="28"/>
          <w:szCs w:val="28"/>
          <w:lang w:val="nl-NL"/>
        </w:rPr>
        <w:t>ạc</w:t>
      </w:r>
      <w:r w:rsidR="00D8442A">
        <w:rPr>
          <w:sz w:val="28"/>
          <w:szCs w:val="28"/>
          <w:lang w:val="nl-NL"/>
        </w:rPr>
        <w:t xml:space="preserve"> nh</w:t>
      </w:r>
      <w:r w:rsidR="00D8442A" w:rsidRPr="00D8442A">
        <w:rPr>
          <w:sz w:val="28"/>
          <w:szCs w:val="28"/>
          <w:lang w:val="nl-NL"/>
        </w:rPr>
        <w:t>à</w:t>
      </w:r>
      <w:r w:rsidR="00D8442A">
        <w:rPr>
          <w:sz w:val="28"/>
          <w:szCs w:val="28"/>
          <w:lang w:val="nl-NL"/>
        </w:rPr>
        <w:t xml:space="preserve"> nư</w:t>
      </w:r>
      <w:r w:rsidR="00D8442A" w:rsidRPr="00D8442A">
        <w:rPr>
          <w:sz w:val="28"/>
          <w:szCs w:val="28"/>
          <w:lang w:val="nl-NL"/>
        </w:rPr>
        <w:t>ớc</w:t>
      </w:r>
      <w:r w:rsidR="00D8442A">
        <w:rPr>
          <w:sz w:val="28"/>
          <w:szCs w:val="28"/>
          <w:lang w:val="nl-NL"/>
        </w:rPr>
        <w:t xml:space="preserve"> n</w:t>
      </w:r>
      <w:r w:rsidR="00D8442A" w:rsidRPr="00D8442A">
        <w:rPr>
          <w:sz w:val="28"/>
          <w:szCs w:val="28"/>
          <w:lang w:val="nl-NL"/>
        </w:rPr>
        <w:t>ơ</w:t>
      </w:r>
      <w:r w:rsidR="00D8442A">
        <w:rPr>
          <w:sz w:val="28"/>
          <w:szCs w:val="28"/>
          <w:lang w:val="nl-NL"/>
        </w:rPr>
        <w:t>i giao d</w:t>
      </w:r>
      <w:r w:rsidR="00D8442A" w:rsidRPr="00D8442A">
        <w:rPr>
          <w:sz w:val="28"/>
          <w:szCs w:val="28"/>
          <w:lang w:val="nl-NL"/>
        </w:rPr>
        <w:t>ịch</w:t>
      </w:r>
      <w:r w:rsidR="00D8442A">
        <w:rPr>
          <w:sz w:val="28"/>
          <w:szCs w:val="28"/>
          <w:lang w:val="nl-NL"/>
        </w:rPr>
        <w:t xml:space="preserve"> th</w:t>
      </w:r>
      <w:r w:rsidR="00D8442A" w:rsidRPr="00D8442A">
        <w:rPr>
          <w:sz w:val="28"/>
          <w:szCs w:val="28"/>
          <w:lang w:val="nl-NL"/>
        </w:rPr>
        <w:t>ực</w:t>
      </w:r>
      <w:r w:rsidR="00D8442A">
        <w:rPr>
          <w:sz w:val="28"/>
          <w:szCs w:val="28"/>
          <w:lang w:val="nl-NL"/>
        </w:rPr>
        <w:t xml:space="preserve"> hi</w:t>
      </w:r>
      <w:r w:rsidR="00D8442A" w:rsidRPr="00D8442A">
        <w:rPr>
          <w:sz w:val="28"/>
          <w:szCs w:val="28"/>
          <w:lang w:val="nl-NL"/>
        </w:rPr>
        <w:t>ện</w:t>
      </w:r>
      <w:r w:rsidR="00D8442A">
        <w:rPr>
          <w:sz w:val="28"/>
          <w:szCs w:val="28"/>
          <w:lang w:val="nl-NL"/>
        </w:rPr>
        <w:t xml:space="preserve"> ki</w:t>
      </w:r>
      <w:r w:rsidR="00D8442A" w:rsidRPr="00D8442A">
        <w:rPr>
          <w:sz w:val="28"/>
          <w:szCs w:val="28"/>
          <w:lang w:val="nl-NL"/>
        </w:rPr>
        <w:t>ể</w:t>
      </w:r>
      <w:r w:rsidR="00D8442A">
        <w:rPr>
          <w:sz w:val="28"/>
          <w:szCs w:val="28"/>
          <w:lang w:val="nl-NL"/>
        </w:rPr>
        <w:t>m so</w:t>
      </w:r>
      <w:r w:rsidR="00D8442A" w:rsidRPr="00D8442A">
        <w:rPr>
          <w:sz w:val="28"/>
          <w:szCs w:val="28"/>
          <w:lang w:val="nl-NL"/>
        </w:rPr>
        <w:t>át</w:t>
      </w:r>
      <w:r w:rsidR="00D8442A">
        <w:rPr>
          <w:sz w:val="28"/>
          <w:szCs w:val="28"/>
          <w:lang w:val="nl-NL"/>
        </w:rPr>
        <w:t xml:space="preserve"> thanh to</w:t>
      </w:r>
      <w:r w:rsidR="00D8442A" w:rsidRPr="00D8442A">
        <w:rPr>
          <w:sz w:val="28"/>
          <w:szCs w:val="28"/>
          <w:lang w:val="nl-NL"/>
        </w:rPr>
        <w:t>án</w:t>
      </w:r>
      <w:r w:rsidR="00D8442A">
        <w:rPr>
          <w:sz w:val="28"/>
          <w:szCs w:val="28"/>
          <w:lang w:val="nl-NL"/>
        </w:rPr>
        <w:t xml:space="preserve"> c</w:t>
      </w:r>
      <w:r w:rsidR="00D8442A" w:rsidRPr="00D8442A">
        <w:rPr>
          <w:sz w:val="28"/>
          <w:szCs w:val="28"/>
          <w:lang w:val="nl-NL"/>
        </w:rPr>
        <w:t>ác</w:t>
      </w:r>
      <w:r w:rsidR="00D8442A">
        <w:rPr>
          <w:sz w:val="28"/>
          <w:szCs w:val="28"/>
          <w:lang w:val="nl-NL"/>
        </w:rPr>
        <w:t xml:space="preserve"> kh</w:t>
      </w:r>
      <w:r w:rsidR="00D8442A" w:rsidRPr="00D8442A">
        <w:rPr>
          <w:sz w:val="28"/>
          <w:szCs w:val="28"/>
          <w:lang w:val="nl-NL"/>
        </w:rPr>
        <w:t>oản</w:t>
      </w:r>
      <w:r w:rsidR="00D8442A">
        <w:rPr>
          <w:sz w:val="28"/>
          <w:szCs w:val="28"/>
          <w:lang w:val="nl-NL"/>
        </w:rPr>
        <w:t xml:space="preserve"> chi ho</w:t>
      </w:r>
      <w:r w:rsidR="00D8442A" w:rsidRPr="00D8442A">
        <w:rPr>
          <w:sz w:val="28"/>
          <w:szCs w:val="28"/>
          <w:lang w:val="nl-NL"/>
        </w:rPr>
        <w:t>ạt</w:t>
      </w:r>
      <w:r w:rsidR="00D8442A">
        <w:rPr>
          <w:sz w:val="28"/>
          <w:szCs w:val="28"/>
          <w:lang w:val="nl-NL"/>
        </w:rPr>
        <w:t xml:space="preserve"> đ</w:t>
      </w:r>
      <w:r w:rsidR="00D8442A" w:rsidRPr="00D8442A">
        <w:rPr>
          <w:sz w:val="28"/>
          <w:szCs w:val="28"/>
          <w:lang w:val="nl-NL"/>
        </w:rPr>
        <w:t>ộng</w:t>
      </w:r>
      <w:r w:rsidR="00D8442A">
        <w:rPr>
          <w:sz w:val="28"/>
          <w:szCs w:val="28"/>
          <w:lang w:val="nl-NL"/>
        </w:rPr>
        <w:t xml:space="preserve"> d</w:t>
      </w:r>
      <w:r w:rsidR="00D8442A" w:rsidRPr="00D8442A">
        <w:rPr>
          <w:sz w:val="28"/>
          <w:szCs w:val="28"/>
          <w:lang w:val="nl-NL"/>
        </w:rPr>
        <w:t>án</w:t>
      </w:r>
      <w:r w:rsidR="00D8442A">
        <w:rPr>
          <w:sz w:val="28"/>
          <w:szCs w:val="28"/>
          <w:lang w:val="nl-NL"/>
        </w:rPr>
        <w:t xml:space="preserve"> nh</w:t>
      </w:r>
      <w:r w:rsidR="00D8442A" w:rsidRPr="00D8442A">
        <w:rPr>
          <w:sz w:val="28"/>
          <w:szCs w:val="28"/>
          <w:lang w:val="nl-NL"/>
        </w:rPr>
        <w:t>ãn</w:t>
      </w:r>
      <w:r w:rsidR="00D8442A">
        <w:rPr>
          <w:sz w:val="28"/>
          <w:szCs w:val="28"/>
          <w:lang w:val="nl-NL"/>
        </w:rPr>
        <w:t xml:space="preserve"> n</w:t>
      </w:r>
      <w:r w:rsidR="00D8442A" w:rsidRPr="00D8442A">
        <w:rPr>
          <w:sz w:val="28"/>
          <w:szCs w:val="28"/>
          <w:lang w:val="nl-NL"/>
        </w:rPr>
        <w:t>ă</w:t>
      </w:r>
      <w:r w:rsidR="00D8442A">
        <w:rPr>
          <w:sz w:val="28"/>
          <w:szCs w:val="28"/>
          <w:lang w:val="nl-NL"/>
        </w:rPr>
        <w:t>ng lư</w:t>
      </w:r>
      <w:r w:rsidR="00D8442A" w:rsidRPr="00D8442A">
        <w:rPr>
          <w:sz w:val="28"/>
          <w:szCs w:val="28"/>
          <w:lang w:val="nl-NL"/>
        </w:rPr>
        <w:t>ợng</w:t>
      </w:r>
      <w:r w:rsidR="00D8442A">
        <w:rPr>
          <w:sz w:val="28"/>
          <w:szCs w:val="28"/>
          <w:lang w:val="nl-NL"/>
        </w:rPr>
        <w:t xml:space="preserve"> v</w:t>
      </w:r>
      <w:r w:rsidR="00D8442A" w:rsidRPr="00D8442A">
        <w:rPr>
          <w:sz w:val="28"/>
          <w:szCs w:val="28"/>
          <w:lang w:val="nl-NL"/>
        </w:rPr>
        <w:t>à</w:t>
      </w:r>
      <w:r w:rsidR="00D8442A">
        <w:rPr>
          <w:sz w:val="28"/>
          <w:szCs w:val="28"/>
          <w:lang w:val="nl-NL"/>
        </w:rPr>
        <w:t xml:space="preserve"> </w:t>
      </w:r>
      <w:r w:rsidR="00D8442A" w:rsidRPr="00D8442A">
        <w:rPr>
          <w:sz w:val="28"/>
          <w:szCs w:val="28"/>
          <w:lang w:val="nl-NL"/>
        </w:rPr>
        <w:t>áp</w:t>
      </w:r>
      <w:r w:rsidR="00D8442A">
        <w:rPr>
          <w:sz w:val="28"/>
          <w:szCs w:val="28"/>
          <w:lang w:val="nl-NL"/>
        </w:rPr>
        <w:t xml:space="preserve"> d</w:t>
      </w:r>
      <w:r w:rsidR="00D8442A" w:rsidRPr="00D8442A">
        <w:rPr>
          <w:sz w:val="28"/>
          <w:szCs w:val="28"/>
          <w:lang w:val="nl-NL"/>
        </w:rPr>
        <w:t>ụng</w:t>
      </w:r>
      <w:r w:rsidR="00D8442A">
        <w:rPr>
          <w:sz w:val="28"/>
          <w:szCs w:val="28"/>
          <w:lang w:val="nl-NL"/>
        </w:rPr>
        <w:t xml:space="preserve"> m</w:t>
      </w:r>
      <w:r w:rsidR="00D8442A" w:rsidRPr="00D8442A">
        <w:rPr>
          <w:sz w:val="28"/>
          <w:szCs w:val="28"/>
          <w:lang w:val="nl-NL"/>
        </w:rPr>
        <w:t>ức</w:t>
      </w:r>
      <w:r w:rsidR="00D8442A">
        <w:rPr>
          <w:sz w:val="28"/>
          <w:szCs w:val="28"/>
          <w:lang w:val="nl-NL"/>
        </w:rPr>
        <w:t xml:space="preserve"> hi</w:t>
      </w:r>
      <w:r w:rsidR="00D8442A" w:rsidRPr="00D8442A">
        <w:rPr>
          <w:sz w:val="28"/>
          <w:szCs w:val="28"/>
          <w:lang w:val="nl-NL"/>
        </w:rPr>
        <w:t>ệu</w:t>
      </w:r>
      <w:r w:rsidR="00D8442A">
        <w:rPr>
          <w:sz w:val="28"/>
          <w:szCs w:val="28"/>
          <w:lang w:val="nl-NL"/>
        </w:rPr>
        <w:t xml:space="preserve"> su</w:t>
      </w:r>
      <w:r w:rsidR="00D8442A" w:rsidRPr="00D8442A">
        <w:rPr>
          <w:sz w:val="28"/>
          <w:szCs w:val="28"/>
          <w:lang w:val="nl-NL"/>
        </w:rPr>
        <w:t>ất</w:t>
      </w:r>
      <w:r w:rsidR="00D8442A">
        <w:rPr>
          <w:sz w:val="28"/>
          <w:szCs w:val="28"/>
          <w:lang w:val="nl-NL"/>
        </w:rPr>
        <w:t xml:space="preserve"> n</w:t>
      </w:r>
      <w:r w:rsidR="00D8442A" w:rsidRPr="00D8442A">
        <w:rPr>
          <w:sz w:val="28"/>
          <w:szCs w:val="28"/>
          <w:lang w:val="nl-NL"/>
        </w:rPr>
        <w:t>ă</w:t>
      </w:r>
      <w:r w:rsidR="00D8442A">
        <w:rPr>
          <w:sz w:val="28"/>
          <w:szCs w:val="28"/>
          <w:lang w:val="nl-NL"/>
        </w:rPr>
        <w:t>ng lư</w:t>
      </w:r>
      <w:r w:rsidR="00D8442A" w:rsidRPr="00D8442A">
        <w:rPr>
          <w:sz w:val="28"/>
          <w:szCs w:val="28"/>
          <w:lang w:val="nl-NL"/>
        </w:rPr>
        <w:t>ợng</w:t>
      </w:r>
      <w:r w:rsidR="00D8442A">
        <w:rPr>
          <w:sz w:val="28"/>
          <w:szCs w:val="28"/>
          <w:lang w:val="nl-NL"/>
        </w:rPr>
        <w:t xml:space="preserve"> t</w:t>
      </w:r>
      <w:r w:rsidR="00D8442A" w:rsidRPr="00D8442A">
        <w:rPr>
          <w:sz w:val="28"/>
          <w:szCs w:val="28"/>
          <w:lang w:val="nl-NL"/>
        </w:rPr>
        <w:t>ối</w:t>
      </w:r>
      <w:r w:rsidR="00D8442A">
        <w:rPr>
          <w:sz w:val="28"/>
          <w:szCs w:val="28"/>
          <w:lang w:val="nl-NL"/>
        </w:rPr>
        <w:t xml:space="preserve"> thi</w:t>
      </w:r>
      <w:r w:rsidR="00346220" w:rsidRPr="00346220">
        <w:rPr>
          <w:sz w:val="28"/>
          <w:szCs w:val="28"/>
          <w:lang w:val="nl-NL"/>
        </w:rPr>
        <w:t>ểu</w:t>
      </w:r>
      <w:r w:rsidR="00346220">
        <w:rPr>
          <w:sz w:val="28"/>
          <w:szCs w:val="28"/>
          <w:lang w:val="nl-NL"/>
        </w:rPr>
        <w:t xml:space="preserve"> theo quy </w:t>
      </w:r>
      <w:r w:rsidR="00346220" w:rsidRPr="00346220">
        <w:rPr>
          <w:sz w:val="28"/>
          <w:szCs w:val="28"/>
          <w:lang w:val="nl-NL"/>
        </w:rPr>
        <w:t>định</w:t>
      </w:r>
      <w:r w:rsidR="00346220">
        <w:rPr>
          <w:sz w:val="28"/>
          <w:szCs w:val="28"/>
          <w:lang w:val="nl-NL"/>
        </w:rPr>
        <w:t xml:space="preserve"> t</w:t>
      </w:r>
      <w:r w:rsidR="00346220" w:rsidRPr="00346220">
        <w:rPr>
          <w:sz w:val="28"/>
          <w:szCs w:val="28"/>
          <w:lang w:val="nl-NL"/>
        </w:rPr>
        <w:t>ại</w:t>
      </w:r>
      <w:r w:rsidR="00346220">
        <w:rPr>
          <w:sz w:val="28"/>
          <w:szCs w:val="28"/>
          <w:lang w:val="nl-NL"/>
        </w:rPr>
        <w:t xml:space="preserve"> Kho</w:t>
      </w:r>
      <w:r w:rsidR="00346220" w:rsidRPr="00346220">
        <w:rPr>
          <w:sz w:val="28"/>
          <w:szCs w:val="28"/>
          <w:lang w:val="nl-NL"/>
        </w:rPr>
        <w:t>ản</w:t>
      </w:r>
      <w:r w:rsidR="00346220">
        <w:rPr>
          <w:sz w:val="28"/>
          <w:szCs w:val="28"/>
          <w:lang w:val="nl-NL"/>
        </w:rPr>
        <w:t xml:space="preserve"> 2 </w:t>
      </w:r>
      <w:r w:rsidR="00346220" w:rsidRPr="00346220">
        <w:rPr>
          <w:sz w:val="28"/>
          <w:szCs w:val="28"/>
          <w:lang w:val="nl-NL"/>
        </w:rPr>
        <w:t>Đ</w:t>
      </w:r>
      <w:r w:rsidR="00346220">
        <w:rPr>
          <w:sz w:val="28"/>
          <w:szCs w:val="28"/>
          <w:lang w:val="nl-NL"/>
        </w:rPr>
        <w:t>i</w:t>
      </w:r>
      <w:r w:rsidR="00346220" w:rsidRPr="00346220">
        <w:rPr>
          <w:sz w:val="28"/>
          <w:szCs w:val="28"/>
          <w:lang w:val="nl-NL"/>
        </w:rPr>
        <w:t>ều</w:t>
      </w:r>
      <w:r w:rsidR="00346220">
        <w:rPr>
          <w:sz w:val="28"/>
          <w:szCs w:val="28"/>
          <w:lang w:val="nl-NL"/>
        </w:rPr>
        <w:t xml:space="preserve"> 12 Lu</w:t>
      </w:r>
      <w:r w:rsidR="00346220" w:rsidRPr="00346220">
        <w:rPr>
          <w:sz w:val="28"/>
          <w:szCs w:val="28"/>
          <w:lang w:val="nl-NL"/>
        </w:rPr>
        <w:t>ật</w:t>
      </w:r>
      <w:r w:rsidR="00346220">
        <w:rPr>
          <w:sz w:val="28"/>
          <w:szCs w:val="28"/>
          <w:lang w:val="nl-NL"/>
        </w:rPr>
        <w:t xml:space="preserve"> </w:t>
      </w:r>
      <w:r w:rsidR="004E452C">
        <w:rPr>
          <w:sz w:val="28"/>
          <w:szCs w:val="28"/>
          <w:lang w:val="nl-NL"/>
        </w:rPr>
        <w:t>N</w:t>
      </w:r>
      <w:r w:rsidR="00346220">
        <w:rPr>
          <w:sz w:val="28"/>
          <w:szCs w:val="28"/>
          <w:lang w:val="nl-NL"/>
        </w:rPr>
        <w:t>g</w:t>
      </w:r>
      <w:r w:rsidR="00346220" w:rsidRPr="00346220">
        <w:rPr>
          <w:sz w:val="28"/>
          <w:szCs w:val="28"/>
          <w:lang w:val="nl-NL"/>
        </w:rPr>
        <w:t>â</w:t>
      </w:r>
      <w:r w:rsidR="00346220">
        <w:rPr>
          <w:sz w:val="28"/>
          <w:szCs w:val="28"/>
          <w:lang w:val="nl-NL"/>
        </w:rPr>
        <w:t>n s</w:t>
      </w:r>
      <w:r w:rsidR="00346220" w:rsidRPr="00346220">
        <w:rPr>
          <w:sz w:val="28"/>
          <w:szCs w:val="28"/>
          <w:lang w:val="nl-NL"/>
        </w:rPr>
        <w:t>ách</w:t>
      </w:r>
      <w:r w:rsidR="00346220">
        <w:rPr>
          <w:sz w:val="28"/>
          <w:szCs w:val="28"/>
          <w:lang w:val="nl-NL"/>
        </w:rPr>
        <w:t xml:space="preserve"> </w:t>
      </w:r>
      <w:r w:rsidR="008924AA">
        <w:rPr>
          <w:sz w:val="28"/>
          <w:szCs w:val="28"/>
          <w:lang w:val="nl-NL"/>
        </w:rPr>
        <w:t>N</w:t>
      </w:r>
      <w:r w:rsidR="00346220">
        <w:rPr>
          <w:sz w:val="28"/>
          <w:szCs w:val="28"/>
          <w:lang w:val="nl-NL"/>
        </w:rPr>
        <w:t>h</w:t>
      </w:r>
      <w:r w:rsidR="00346220" w:rsidRPr="00346220">
        <w:rPr>
          <w:sz w:val="28"/>
          <w:szCs w:val="28"/>
          <w:lang w:val="nl-NL"/>
        </w:rPr>
        <w:t>à</w:t>
      </w:r>
      <w:r w:rsidR="00346220">
        <w:rPr>
          <w:sz w:val="28"/>
          <w:szCs w:val="28"/>
          <w:lang w:val="nl-NL"/>
        </w:rPr>
        <w:t xml:space="preserve"> nư</w:t>
      </w:r>
      <w:r w:rsidR="00346220" w:rsidRPr="00346220">
        <w:rPr>
          <w:sz w:val="28"/>
          <w:szCs w:val="28"/>
          <w:lang w:val="nl-NL"/>
        </w:rPr>
        <w:t>ớ</w:t>
      </w:r>
      <w:r w:rsidR="00346220">
        <w:rPr>
          <w:sz w:val="28"/>
          <w:szCs w:val="28"/>
          <w:lang w:val="nl-NL"/>
        </w:rPr>
        <w:t>c v</w:t>
      </w:r>
      <w:r w:rsidR="00346220" w:rsidRPr="00346220">
        <w:rPr>
          <w:sz w:val="28"/>
          <w:szCs w:val="28"/>
          <w:lang w:val="nl-NL"/>
        </w:rPr>
        <w:t>ề</w:t>
      </w:r>
      <w:r w:rsidR="00346220">
        <w:rPr>
          <w:sz w:val="28"/>
          <w:szCs w:val="28"/>
          <w:lang w:val="nl-NL"/>
        </w:rPr>
        <w:t xml:space="preserve"> </w:t>
      </w:r>
      <w:r w:rsidR="00346220" w:rsidRPr="00346220">
        <w:rPr>
          <w:sz w:val="28"/>
          <w:szCs w:val="28"/>
          <w:lang w:val="nl-NL"/>
        </w:rPr>
        <w:t>đ</w:t>
      </w:r>
      <w:r w:rsidR="00346220">
        <w:rPr>
          <w:sz w:val="28"/>
          <w:szCs w:val="28"/>
          <w:lang w:val="nl-NL"/>
        </w:rPr>
        <w:t>i</w:t>
      </w:r>
      <w:r w:rsidR="00346220" w:rsidRPr="00346220">
        <w:rPr>
          <w:sz w:val="28"/>
          <w:szCs w:val="28"/>
          <w:lang w:val="nl-NL"/>
        </w:rPr>
        <w:t>ề</w:t>
      </w:r>
      <w:r w:rsidR="00346220">
        <w:rPr>
          <w:sz w:val="28"/>
          <w:szCs w:val="28"/>
          <w:lang w:val="nl-NL"/>
        </w:rPr>
        <w:t>u ki</w:t>
      </w:r>
      <w:r w:rsidR="00346220" w:rsidRPr="00346220">
        <w:rPr>
          <w:sz w:val="28"/>
          <w:szCs w:val="28"/>
          <w:lang w:val="nl-NL"/>
        </w:rPr>
        <w:t>ện</w:t>
      </w:r>
      <w:r w:rsidR="00346220">
        <w:rPr>
          <w:sz w:val="28"/>
          <w:szCs w:val="28"/>
          <w:lang w:val="nl-NL"/>
        </w:rPr>
        <w:t xml:space="preserve"> chi ng</w:t>
      </w:r>
      <w:r w:rsidR="00346220" w:rsidRPr="00346220">
        <w:rPr>
          <w:sz w:val="28"/>
          <w:szCs w:val="28"/>
          <w:lang w:val="nl-NL"/>
        </w:rPr>
        <w:t>â</w:t>
      </w:r>
      <w:r w:rsidR="00346220">
        <w:rPr>
          <w:sz w:val="28"/>
          <w:szCs w:val="28"/>
          <w:lang w:val="nl-NL"/>
        </w:rPr>
        <w:t>n s</w:t>
      </w:r>
      <w:r w:rsidR="00346220" w:rsidRPr="00346220">
        <w:rPr>
          <w:sz w:val="28"/>
          <w:szCs w:val="28"/>
          <w:lang w:val="nl-NL"/>
        </w:rPr>
        <w:t>ách</w:t>
      </w:r>
      <w:r w:rsidR="00346220">
        <w:rPr>
          <w:sz w:val="28"/>
          <w:szCs w:val="28"/>
          <w:lang w:val="nl-NL"/>
        </w:rPr>
        <w:t xml:space="preserve"> nh</w:t>
      </w:r>
      <w:r w:rsidR="00346220" w:rsidRPr="00346220">
        <w:rPr>
          <w:sz w:val="28"/>
          <w:szCs w:val="28"/>
          <w:lang w:val="nl-NL"/>
        </w:rPr>
        <w:t>à</w:t>
      </w:r>
      <w:r w:rsidR="00346220">
        <w:rPr>
          <w:sz w:val="28"/>
          <w:szCs w:val="28"/>
          <w:lang w:val="nl-NL"/>
        </w:rPr>
        <w:t xml:space="preserve"> nư</w:t>
      </w:r>
      <w:r w:rsidR="00346220" w:rsidRPr="00346220">
        <w:rPr>
          <w:sz w:val="28"/>
          <w:szCs w:val="28"/>
          <w:lang w:val="nl-NL"/>
        </w:rPr>
        <w:t>ớc</w:t>
      </w:r>
      <w:r w:rsidR="00346220">
        <w:rPr>
          <w:sz w:val="28"/>
          <w:szCs w:val="28"/>
          <w:lang w:val="nl-NL"/>
        </w:rPr>
        <w:t>, c</w:t>
      </w:r>
      <w:r w:rsidR="00346220" w:rsidRPr="00346220">
        <w:rPr>
          <w:sz w:val="28"/>
          <w:szCs w:val="28"/>
          <w:lang w:val="nl-NL"/>
        </w:rPr>
        <w:t>ác</w:t>
      </w:r>
      <w:r w:rsidR="00346220">
        <w:rPr>
          <w:sz w:val="28"/>
          <w:szCs w:val="28"/>
          <w:lang w:val="nl-NL"/>
        </w:rPr>
        <w:t xml:space="preserve"> v</w:t>
      </w:r>
      <w:r w:rsidR="00346220" w:rsidRPr="00346220">
        <w:rPr>
          <w:sz w:val="28"/>
          <w:szCs w:val="28"/>
          <w:lang w:val="nl-NL"/>
        </w:rPr>
        <w:t>ă</w:t>
      </w:r>
      <w:r w:rsidR="00346220">
        <w:rPr>
          <w:sz w:val="28"/>
          <w:szCs w:val="28"/>
          <w:lang w:val="nl-NL"/>
        </w:rPr>
        <w:t>n b</w:t>
      </w:r>
      <w:r w:rsidR="00346220" w:rsidRPr="00346220">
        <w:rPr>
          <w:sz w:val="28"/>
          <w:szCs w:val="28"/>
          <w:lang w:val="nl-NL"/>
        </w:rPr>
        <w:t>ản</w:t>
      </w:r>
      <w:r w:rsidR="00346220">
        <w:rPr>
          <w:sz w:val="28"/>
          <w:szCs w:val="28"/>
          <w:lang w:val="nl-NL"/>
        </w:rPr>
        <w:t xml:space="preserve"> hư</w:t>
      </w:r>
      <w:r w:rsidR="00346220" w:rsidRPr="00346220">
        <w:rPr>
          <w:sz w:val="28"/>
          <w:szCs w:val="28"/>
          <w:lang w:val="nl-NL"/>
        </w:rPr>
        <w:t>ớng</w:t>
      </w:r>
      <w:r w:rsidR="00346220">
        <w:rPr>
          <w:sz w:val="28"/>
          <w:szCs w:val="28"/>
          <w:lang w:val="nl-NL"/>
        </w:rPr>
        <w:t xml:space="preserve"> d</w:t>
      </w:r>
      <w:r w:rsidR="00346220" w:rsidRPr="00346220">
        <w:rPr>
          <w:sz w:val="28"/>
          <w:szCs w:val="28"/>
          <w:lang w:val="nl-NL"/>
        </w:rPr>
        <w:t>ẫn</w:t>
      </w:r>
      <w:r w:rsidR="00346220">
        <w:rPr>
          <w:sz w:val="28"/>
          <w:szCs w:val="28"/>
          <w:lang w:val="nl-NL"/>
        </w:rPr>
        <w:t xml:space="preserve"> hi</w:t>
      </w:r>
      <w:r w:rsidR="00346220" w:rsidRPr="00346220">
        <w:rPr>
          <w:sz w:val="28"/>
          <w:szCs w:val="28"/>
          <w:lang w:val="nl-NL"/>
        </w:rPr>
        <w:t>ện</w:t>
      </w:r>
      <w:r w:rsidR="00346220">
        <w:rPr>
          <w:sz w:val="28"/>
          <w:szCs w:val="28"/>
          <w:lang w:val="nl-NL"/>
        </w:rPr>
        <w:t xml:space="preserve"> h</w:t>
      </w:r>
      <w:r w:rsidR="00346220" w:rsidRPr="00346220">
        <w:rPr>
          <w:sz w:val="28"/>
          <w:szCs w:val="28"/>
          <w:lang w:val="nl-NL"/>
        </w:rPr>
        <w:t>ành</w:t>
      </w:r>
      <w:r w:rsidR="00346220">
        <w:rPr>
          <w:sz w:val="28"/>
          <w:szCs w:val="28"/>
          <w:lang w:val="nl-NL"/>
        </w:rPr>
        <w:t xml:space="preserve"> v</w:t>
      </w:r>
      <w:r w:rsidR="00346220" w:rsidRPr="00346220">
        <w:rPr>
          <w:sz w:val="28"/>
          <w:szCs w:val="28"/>
          <w:lang w:val="nl-NL"/>
        </w:rPr>
        <w:t>à</w:t>
      </w:r>
      <w:r w:rsidR="00346220">
        <w:rPr>
          <w:sz w:val="28"/>
          <w:szCs w:val="28"/>
          <w:lang w:val="nl-NL"/>
        </w:rPr>
        <w:t xml:space="preserve"> quy </w:t>
      </w:r>
      <w:r w:rsidR="00346220" w:rsidRPr="00346220">
        <w:rPr>
          <w:sz w:val="28"/>
          <w:szCs w:val="28"/>
          <w:lang w:val="nl-NL"/>
        </w:rPr>
        <w:t>định</w:t>
      </w:r>
      <w:r w:rsidR="00346220">
        <w:rPr>
          <w:sz w:val="28"/>
          <w:szCs w:val="28"/>
          <w:lang w:val="nl-NL"/>
        </w:rPr>
        <w:t xml:space="preserve"> t</w:t>
      </w:r>
      <w:r w:rsidR="00346220" w:rsidRPr="00346220">
        <w:rPr>
          <w:sz w:val="28"/>
          <w:szCs w:val="28"/>
          <w:lang w:val="nl-NL"/>
        </w:rPr>
        <w:t>ại</w:t>
      </w:r>
      <w:r w:rsidR="00346220">
        <w:rPr>
          <w:sz w:val="28"/>
          <w:szCs w:val="28"/>
          <w:lang w:val="nl-NL"/>
        </w:rPr>
        <w:t xml:space="preserve"> Th</w:t>
      </w:r>
      <w:r w:rsidR="00346220" w:rsidRPr="00346220">
        <w:rPr>
          <w:sz w:val="28"/>
          <w:szCs w:val="28"/>
          <w:lang w:val="nl-NL"/>
        </w:rPr>
        <w:t>ô</w:t>
      </w:r>
      <w:r w:rsidR="00346220">
        <w:rPr>
          <w:sz w:val="28"/>
          <w:szCs w:val="28"/>
          <w:lang w:val="nl-NL"/>
        </w:rPr>
        <w:t>ng t</w:t>
      </w:r>
      <w:r w:rsidR="00346220" w:rsidRPr="00346220">
        <w:rPr>
          <w:sz w:val="28"/>
          <w:szCs w:val="28"/>
          <w:lang w:val="nl-NL"/>
        </w:rPr>
        <w:t>ư</w:t>
      </w:r>
      <w:r w:rsidR="00346220">
        <w:rPr>
          <w:sz w:val="28"/>
          <w:szCs w:val="28"/>
          <w:lang w:val="nl-NL"/>
        </w:rPr>
        <w:t xml:space="preserve"> n</w:t>
      </w:r>
      <w:r w:rsidR="00346220" w:rsidRPr="00346220">
        <w:rPr>
          <w:sz w:val="28"/>
          <w:szCs w:val="28"/>
          <w:lang w:val="nl-NL"/>
        </w:rPr>
        <w:t>ày</w:t>
      </w:r>
      <w:r w:rsidR="00346220">
        <w:rPr>
          <w:sz w:val="28"/>
          <w:szCs w:val="28"/>
          <w:lang w:val="nl-NL"/>
        </w:rPr>
        <w:t>.</w:t>
      </w:r>
    </w:p>
    <w:p w:rsidR="00346220" w:rsidRPr="00593903" w:rsidRDefault="008C299F" w:rsidP="007A23E7">
      <w:pPr>
        <w:spacing w:before="100"/>
        <w:ind w:firstLine="567"/>
        <w:jc w:val="both"/>
        <w:rPr>
          <w:sz w:val="28"/>
          <w:szCs w:val="28"/>
          <w:lang w:val="nl-NL"/>
        </w:rPr>
      </w:pPr>
      <w:r>
        <w:rPr>
          <w:sz w:val="28"/>
          <w:szCs w:val="28"/>
          <w:lang w:val="nl-NL"/>
        </w:rPr>
        <w:t xml:space="preserve">a) </w:t>
      </w:r>
      <w:r w:rsidR="00686B18" w:rsidRPr="00593903">
        <w:rPr>
          <w:sz w:val="28"/>
          <w:szCs w:val="28"/>
          <w:lang w:val="nl-NL"/>
        </w:rPr>
        <w:t xml:space="preserve">Đối với chi </w:t>
      </w:r>
      <w:r w:rsidR="00D64298">
        <w:rPr>
          <w:sz w:val="28"/>
          <w:szCs w:val="28"/>
          <w:lang w:val="nl-NL"/>
        </w:rPr>
        <w:t>t</w:t>
      </w:r>
      <w:r w:rsidR="00D64298" w:rsidRPr="00D64298">
        <w:rPr>
          <w:sz w:val="28"/>
          <w:szCs w:val="28"/>
          <w:lang w:val="nl-NL"/>
        </w:rPr>
        <w:t>ừ</w:t>
      </w:r>
      <w:r w:rsidR="00D64298">
        <w:rPr>
          <w:sz w:val="28"/>
          <w:szCs w:val="28"/>
          <w:lang w:val="nl-NL"/>
        </w:rPr>
        <w:t xml:space="preserve"> ngu</w:t>
      </w:r>
      <w:r w:rsidR="00D64298" w:rsidRPr="00D64298">
        <w:rPr>
          <w:sz w:val="28"/>
          <w:szCs w:val="28"/>
          <w:lang w:val="nl-NL"/>
        </w:rPr>
        <w:t>ồn</w:t>
      </w:r>
      <w:r w:rsidR="00D64298">
        <w:rPr>
          <w:sz w:val="28"/>
          <w:szCs w:val="28"/>
          <w:lang w:val="nl-NL"/>
        </w:rPr>
        <w:t xml:space="preserve"> chi </w:t>
      </w:r>
      <w:r w:rsidR="00686B18" w:rsidRPr="00593903">
        <w:rPr>
          <w:sz w:val="28"/>
          <w:szCs w:val="28"/>
          <w:lang w:val="nl-NL"/>
        </w:rPr>
        <w:t xml:space="preserve">thường xuyên: Thực hiện kiểm soát thanh toán theo quy định tại Thông tư số 61/2012/TT-BTC ngày </w:t>
      </w:r>
      <w:r w:rsidR="00C123B2">
        <w:rPr>
          <w:sz w:val="28"/>
          <w:szCs w:val="28"/>
          <w:lang w:val="nl-NL"/>
        </w:rPr>
        <w:t>0</w:t>
      </w:r>
      <w:r w:rsidR="00686B18" w:rsidRPr="00593903">
        <w:rPr>
          <w:sz w:val="28"/>
          <w:szCs w:val="28"/>
          <w:lang w:val="nl-NL"/>
        </w:rPr>
        <w:t>2</w:t>
      </w:r>
      <w:r w:rsidR="00C123B2">
        <w:rPr>
          <w:sz w:val="28"/>
          <w:szCs w:val="28"/>
          <w:lang w:val="nl-NL"/>
        </w:rPr>
        <w:t xml:space="preserve"> th</w:t>
      </w:r>
      <w:r w:rsidR="00C123B2" w:rsidRPr="00C123B2">
        <w:rPr>
          <w:sz w:val="28"/>
          <w:szCs w:val="28"/>
          <w:lang w:val="nl-NL"/>
        </w:rPr>
        <w:t>áng</w:t>
      </w:r>
      <w:r w:rsidR="00C123B2">
        <w:rPr>
          <w:sz w:val="28"/>
          <w:szCs w:val="28"/>
          <w:lang w:val="nl-NL"/>
        </w:rPr>
        <w:t xml:space="preserve"> </w:t>
      </w:r>
      <w:r w:rsidR="00686B18" w:rsidRPr="00593903">
        <w:rPr>
          <w:sz w:val="28"/>
          <w:szCs w:val="28"/>
          <w:lang w:val="nl-NL"/>
        </w:rPr>
        <w:t>10</w:t>
      </w:r>
      <w:r w:rsidR="00C123B2">
        <w:rPr>
          <w:sz w:val="28"/>
          <w:szCs w:val="28"/>
          <w:lang w:val="nl-NL"/>
        </w:rPr>
        <w:t xml:space="preserve"> n</w:t>
      </w:r>
      <w:r w:rsidR="00C123B2" w:rsidRPr="00C123B2">
        <w:rPr>
          <w:sz w:val="28"/>
          <w:szCs w:val="28"/>
          <w:lang w:val="nl-NL"/>
        </w:rPr>
        <w:t>ă</w:t>
      </w:r>
      <w:r w:rsidR="00C123B2">
        <w:rPr>
          <w:sz w:val="28"/>
          <w:szCs w:val="28"/>
          <w:lang w:val="nl-NL"/>
        </w:rPr>
        <w:t xml:space="preserve">m </w:t>
      </w:r>
      <w:r w:rsidR="00686B18" w:rsidRPr="00593903">
        <w:rPr>
          <w:sz w:val="28"/>
          <w:szCs w:val="28"/>
          <w:lang w:val="nl-NL"/>
        </w:rPr>
        <w:t>2012 của Bộ Tài chính quy định chế độ kiểm soát, thanh toán các khoản chi ngân sách nhà nước qua Kho bạc nhà nước; Thông tư số 39/2016/TT-BTC ngày</w:t>
      </w:r>
      <w:r w:rsidR="00C123B2">
        <w:rPr>
          <w:sz w:val="28"/>
          <w:szCs w:val="28"/>
          <w:lang w:val="nl-NL"/>
        </w:rPr>
        <w:t xml:space="preserve"> 01 th</w:t>
      </w:r>
      <w:r w:rsidR="00C123B2" w:rsidRPr="00C123B2">
        <w:rPr>
          <w:sz w:val="28"/>
          <w:szCs w:val="28"/>
          <w:lang w:val="nl-NL"/>
        </w:rPr>
        <w:t>áng</w:t>
      </w:r>
      <w:r w:rsidR="00C123B2">
        <w:rPr>
          <w:sz w:val="28"/>
          <w:szCs w:val="28"/>
          <w:lang w:val="nl-NL"/>
        </w:rPr>
        <w:t xml:space="preserve"> </w:t>
      </w:r>
      <w:r w:rsidR="00686B18" w:rsidRPr="00593903">
        <w:rPr>
          <w:sz w:val="28"/>
          <w:szCs w:val="28"/>
          <w:lang w:val="nl-NL"/>
        </w:rPr>
        <w:t>3</w:t>
      </w:r>
      <w:r w:rsidR="00C123B2">
        <w:rPr>
          <w:sz w:val="28"/>
          <w:szCs w:val="28"/>
          <w:lang w:val="nl-NL"/>
        </w:rPr>
        <w:t xml:space="preserve"> n</w:t>
      </w:r>
      <w:r w:rsidR="00C123B2" w:rsidRPr="00C123B2">
        <w:rPr>
          <w:sz w:val="28"/>
          <w:szCs w:val="28"/>
          <w:lang w:val="nl-NL"/>
        </w:rPr>
        <w:t>ă</w:t>
      </w:r>
      <w:r w:rsidR="00C123B2">
        <w:rPr>
          <w:sz w:val="28"/>
          <w:szCs w:val="28"/>
          <w:lang w:val="nl-NL"/>
        </w:rPr>
        <w:t xml:space="preserve">m </w:t>
      </w:r>
      <w:r w:rsidR="00686B18" w:rsidRPr="00593903">
        <w:rPr>
          <w:sz w:val="28"/>
          <w:szCs w:val="28"/>
          <w:lang w:val="nl-NL"/>
        </w:rPr>
        <w:t>2016 của Bộ Tài chính sửa đổi, bổ sung một số điều của Thông tư số 161/2012/TT-BTC</w:t>
      </w:r>
      <w:r w:rsidR="000C3D42" w:rsidRPr="00593903">
        <w:rPr>
          <w:sz w:val="28"/>
          <w:szCs w:val="28"/>
          <w:lang w:val="nl-NL"/>
        </w:rPr>
        <w:t>; các văn bản hướng dẫn sửa đổi, bổ sung (nếu có) và quy định của pháp luật hiện hành.</w:t>
      </w:r>
    </w:p>
    <w:p w:rsidR="000C3D42" w:rsidRPr="00593903" w:rsidRDefault="008C299F" w:rsidP="007A23E7">
      <w:pPr>
        <w:spacing w:before="100"/>
        <w:ind w:firstLine="567"/>
        <w:jc w:val="both"/>
        <w:rPr>
          <w:sz w:val="28"/>
          <w:szCs w:val="28"/>
          <w:lang w:val="nl-NL"/>
        </w:rPr>
      </w:pPr>
      <w:r>
        <w:rPr>
          <w:sz w:val="28"/>
          <w:szCs w:val="28"/>
          <w:lang w:val="nl-NL"/>
        </w:rPr>
        <w:t xml:space="preserve">b) </w:t>
      </w:r>
      <w:r w:rsidR="00FE6F63" w:rsidRPr="00593903">
        <w:rPr>
          <w:sz w:val="28"/>
          <w:szCs w:val="28"/>
          <w:lang w:val="nl-NL"/>
        </w:rPr>
        <w:t xml:space="preserve">Đối với chi </w:t>
      </w:r>
      <w:r w:rsidR="00D64298">
        <w:rPr>
          <w:sz w:val="28"/>
          <w:szCs w:val="28"/>
          <w:lang w:val="nl-NL"/>
        </w:rPr>
        <w:t>t</w:t>
      </w:r>
      <w:r w:rsidR="00D64298" w:rsidRPr="00D64298">
        <w:rPr>
          <w:sz w:val="28"/>
          <w:szCs w:val="28"/>
          <w:lang w:val="nl-NL"/>
        </w:rPr>
        <w:t>ừ</w:t>
      </w:r>
      <w:r w:rsidR="00D64298">
        <w:rPr>
          <w:sz w:val="28"/>
          <w:szCs w:val="28"/>
          <w:lang w:val="nl-NL"/>
        </w:rPr>
        <w:t xml:space="preserve"> ngu</w:t>
      </w:r>
      <w:r w:rsidR="00D64298" w:rsidRPr="00D64298">
        <w:rPr>
          <w:sz w:val="28"/>
          <w:szCs w:val="28"/>
          <w:lang w:val="nl-NL"/>
        </w:rPr>
        <w:t>ồn</w:t>
      </w:r>
      <w:r w:rsidR="00D64298">
        <w:rPr>
          <w:sz w:val="28"/>
          <w:szCs w:val="28"/>
          <w:lang w:val="nl-NL"/>
        </w:rPr>
        <w:t xml:space="preserve"> chi </w:t>
      </w:r>
      <w:r w:rsidR="00FE6F63" w:rsidRPr="00593903">
        <w:rPr>
          <w:sz w:val="28"/>
          <w:szCs w:val="28"/>
          <w:lang w:val="nl-NL"/>
        </w:rPr>
        <w:t>đầu tư</w:t>
      </w:r>
      <w:r w:rsidR="00D64298">
        <w:rPr>
          <w:sz w:val="28"/>
          <w:szCs w:val="28"/>
          <w:lang w:val="nl-NL"/>
        </w:rPr>
        <w:t xml:space="preserve"> ph</w:t>
      </w:r>
      <w:r w:rsidR="00D64298" w:rsidRPr="00D64298">
        <w:rPr>
          <w:sz w:val="28"/>
          <w:szCs w:val="28"/>
          <w:lang w:val="nl-NL"/>
        </w:rPr>
        <w:t>át</w:t>
      </w:r>
      <w:r w:rsidR="00D64298">
        <w:rPr>
          <w:sz w:val="28"/>
          <w:szCs w:val="28"/>
          <w:lang w:val="nl-NL"/>
        </w:rPr>
        <w:t xml:space="preserve"> tri</w:t>
      </w:r>
      <w:r w:rsidR="00D64298" w:rsidRPr="00D64298">
        <w:rPr>
          <w:sz w:val="28"/>
          <w:szCs w:val="28"/>
          <w:lang w:val="nl-NL"/>
        </w:rPr>
        <w:t>ể</w:t>
      </w:r>
      <w:r w:rsidR="00D64298">
        <w:rPr>
          <w:sz w:val="28"/>
          <w:szCs w:val="28"/>
          <w:lang w:val="nl-NL"/>
        </w:rPr>
        <w:t>n</w:t>
      </w:r>
      <w:r w:rsidR="00FE6F63" w:rsidRPr="00593903">
        <w:rPr>
          <w:sz w:val="28"/>
          <w:szCs w:val="28"/>
          <w:lang w:val="nl-NL"/>
        </w:rPr>
        <w:t xml:space="preserve">: Thực hiện kiểm soát thanh toán theo quy định của </w:t>
      </w:r>
      <w:r w:rsidR="00B12C7E" w:rsidRPr="00593903">
        <w:rPr>
          <w:sz w:val="28"/>
          <w:szCs w:val="28"/>
          <w:lang w:val="nl-NL"/>
        </w:rPr>
        <w:t>Luật Đầu tư công và các văn bản hướng dẫn, Thông tư số 08/2016/TT-BTC ngày 18</w:t>
      </w:r>
      <w:r w:rsidR="00C123B2">
        <w:rPr>
          <w:sz w:val="28"/>
          <w:szCs w:val="28"/>
          <w:lang w:val="nl-NL"/>
        </w:rPr>
        <w:t xml:space="preserve"> th</w:t>
      </w:r>
      <w:r w:rsidR="00C123B2" w:rsidRPr="00C123B2">
        <w:rPr>
          <w:sz w:val="28"/>
          <w:szCs w:val="28"/>
          <w:lang w:val="nl-NL"/>
        </w:rPr>
        <w:t>áng</w:t>
      </w:r>
      <w:r w:rsidR="00C123B2">
        <w:rPr>
          <w:sz w:val="28"/>
          <w:szCs w:val="28"/>
          <w:lang w:val="nl-NL"/>
        </w:rPr>
        <w:t xml:space="preserve"> 0</w:t>
      </w:r>
      <w:r w:rsidR="00B12C7E" w:rsidRPr="00593903">
        <w:rPr>
          <w:sz w:val="28"/>
          <w:szCs w:val="28"/>
          <w:lang w:val="nl-NL"/>
        </w:rPr>
        <w:t>1</w:t>
      </w:r>
      <w:r w:rsidR="00C123B2">
        <w:rPr>
          <w:sz w:val="28"/>
          <w:szCs w:val="28"/>
          <w:lang w:val="nl-NL"/>
        </w:rPr>
        <w:t xml:space="preserve"> n</w:t>
      </w:r>
      <w:r w:rsidR="00C123B2" w:rsidRPr="00C123B2">
        <w:rPr>
          <w:sz w:val="28"/>
          <w:szCs w:val="28"/>
          <w:lang w:val="nl-NL"/>
        </w:rPr>
        <w:t>ă</w:t>
      </w:r>
      <w:r w:rsidR="00C123B2">
        <w:rPr>
          <w:sz w:val="28"/>
          <w:szCs w:val="28"/>
          <w:lang w:val="nl-NL"/>
        </w:rPr>
        <w:t xml:space="preserve">m </w:t>
      </w:r>
      <w:r w:rsidR="00B12C7E" w:rsidRPr="00593903">
        <w:rPr>
          <w:sz w:val="28"/>
          <w:szCs w:val="28"/>
          <w:lang w:val="nl-NL"/>
        </w:rPr>
        <w:t>2016 của Bộ Tài chính quy định về quản lý, th</w:t>
      </w:r>
      <w:r w:rsidR="00084F43" w:rsidRPr="00593903">
        <w:rPr>
          <w:sz w:val="28"/>
          <w:szCs w:val="28"/>
          <w:lang w:val="nl-NL"/>
        </w:rPr>
        <w:t>a</w:t>
      </w:r>
      <w:r w:rsidR="00B12C7E" w:rsidRPr="00593903">
        <w:rPr>
          <w:sz w:val="28"/>
          <w:szCs w:val="28"/>
          <w:lang w:val="nl-NL"/>
        </w:rPr>
        <w:t>nh toán vốn đầu tư sử dụng nguồn vốn ngân sách nhà nước; Thông tư số 108/2016/TT-BTC ngày 30</w:t>
      </w:r>
      <w:r w:rsidR="00C123B2">
        <w:rPr>
          <w:sz w:val="28"/>
          <w:szCs w:val="28"/>
          <w:lang w:val="nl-NL"/>
        </w:rPr>
        <w:t xml:space="preserve"> th</w:t>
      </w:r>
      <w:r w:rsidR="00C123B2" w:rsidRPr="00C123B2">
        <w:rPr>
          <w:sz w:val="28"/>
          <w:szCs w:val="28"/>
          <w:lang w:val="nl-NL"/>
        </w:rPr>
        <w:t>áng</w:t>
      </w:r>
      <w:r w:rsidR="00C123B2">
        <w:rPr>
          <w:sz w:val="28"/>
          <w:szCs w:val="28"/>
          <w:lang w:val="nl-NL"/>
        </w:rPr>
        <w:t xml:space="preserve"> </w:t>
      </w:r>
      <w:r w:rsidR="00B12C7E" w:rsidRPr="00593903">
        <w:rPr>
          <w:sz w:val="28"/>
          <w:szCs w:val="28"/>
          <w:lang w:val="nl-NL"/>
        </w:rPr>
        <w:t>6</w:t>
      </w:r>
      <w:r w:rsidR="00C123B2">
        <w:rPr>
          <w:sz w:val="28"/>
          <w:szCs w:val="28"/>
          <w:lang w:val="nl-NL"/>
        </w:rPr>
        <w:t xml:space="preserve"> n</w:t>
      </w:r>
      <w:r w:rsidR="00C123B2" w:rsidRPr="00C123B2">
        <w:rPr>
          <w:sz w:val="28"/>
          <w:szCs w:val="28"/>
          <w:lang w:val="nl-NL"/>
        </w:rPr>
        <w:t>ă</w:t>
      </w:r>
      <w:r w:rsidR="00C123B2">
        <w:rPr>
          <w:sz w:val="28"/>
          <w:szCs w:val="28"/>
          <w:lang w:val="nl-NL"/>
        </w:rPr>
        <w:t xml:space="preserve">m </w:t>
      </w:r>
      <w:r w:rsidR="00B12C7E" w:rsidRPr="00593903">
        <w:rPr>
          <w:sz w:val="28"/>
          <w:szCs w:val="28"/>
          <w:lang w:val="nl-NL"/>
        </w:rPr>
        <w:t>2016</w:t>
      </w:r>
      <w:r w:rsidR="00084F43" w:rsidRPr="00593903">
        <w:rPr>
          <w:sz w:val="28"/>
          <w:szCs w:val="28"/>
          <w:lang w:val="nl-NL"/>
        </w:rPr>
        <w:t xml:space="preserve"> của Bộ Tài chính hướng dẫn sửa đổi, bổ sung một số điều của Thông tư số 08/2016/TT-BTC</w:t>
      </w:r>
      <w:r w:rsidR="00EC6D12" w:rsidRPr="00593903">
        <w:rPr>
          <w:sz w:val="28"/>
          <w:szCs w:val="28"/>
          <w:lang w:val="nl-NL"/>
        </w:rPr>
        <w:t>;</w:t>
      </w:r>
      <w:r w:rsidR="00084F43" w:rsidRPr="00593903">
        <w:rPr>
          <w:sz w:val="28"/>
          <w:szCs w:val="28"/>
          <w:lang w:val="nl-NL"/>
        </w:rPr>
        <w:t xml:space="preserve"> Thông tư số 52/2018/TT-BTC ngày 24</w:t>
      </w:r>
      <w:r w:rsidR="00C123B2">
        <w:rPr>
          <w:sz w:val="28"/>
          <w:szCs w:val="28"/>
          <w:lang w:val="nl-NL"/>
        </w:rPr>
        <w:t xml:space="preserve"> th</w:t>
      </w:r>
      <w:r w:rsidR="00C123B2" w:rsidRPr="00C123B2">
        <w:rPr>
          <w:sz w:val="28"/>
          <w:szCs w:val="28"/>
          <w:lang w:val="nl-NL"/>
        </w:rPr>
        <w:t>áng</w:t>
      </w:r>
      <w:r w:rsidR="00C123B2">
        <w:rPr>
          <w:sz w:val="28"/>
          <w:szCs w:val="28"/>
          <w:lang w:val="nl-NL"/>
        </w:rPr>
        <w:t xml:space="preserve"> </w:t>
      </w:r>
      <w:r w:rsidR="00084F43" w:rsidRPr="00593903">
        <w:rPr>
          <w:sz w:val="28"/>
          <w:szCs w:val="28"/>
          <w:lang w:val="nl-NL"/>
        </w:rPr>
        <w:t>5</w:t>
      </w:r>
      <w:r w:rsidR="00C123B2">
        <w:rPr>
          <w:sz w:val="28"/>
          <w:szCs w:val="28"/>
          <w:lang w:val="nl-NL"/>
        </w:rPr>
        <w:t xml:space="preserve"> n</w:t>
      </w:r>
      <w:r w:rsidR="00C123B2" w:rsidRPr="00C123B2">
        <w:rPr>
          <w:sz w:val="28"/>
          <w:szCs w:val="28"/>
          <w:lang w:val="nl-NL"/>
        </w:rPr>
        <w:t>ă</w:t>
      </w:r>
      <w:r w:rsidR="00C123B2">
        <w:rPr>
          <w:sz w:val="28"/>
          <w:szCs w:val="28"/>
          <w:lang w:val="nl-NL"/>
        </w:rPr>
        <w:t xml:space="preserve">m </w:t>
      </w:r>
      <w:r w:rsidR="00084F43" w:rsidRPr="00593903">
        <w:rPr>
          <w:sz w:val="28"/>
          <w:szCs w:val="28"/>
          <w:lang w:val="nl-NL"/>
        </w:rPr>
        <w:t>2018 của Bộ Tài chính sửa đổi, bổ sung một số điều của Thông tư số 08/2016/TT-BTC.</w:t>
      </w:r>
    </w:p>
    <w:p w:rsidR="00084F43" w:rsidRDefault="008C299F" w:rsidP="007A23E7">
      <w:pPr>
        <w:spacing w:before="100"/>
        <w:ind w:firstLine="567"/>
        <w:jc w:val="both"/>
        <w:rPr>
          <w:sz w:val="28"/>
          <w:szCs w:val="28"/>
          <w:lang w:val="nl-NL"/>
        </w:rPr>
      </w:pPr>
      <w:r>
        <w:rPr>
          <w:sz w:val="28"/>
          <w:szCs w:val="28"/>
          <w:lang w:val="nl-NL"/>
        </w:rPr>
        <w:t xml:space="preserve">c) </w:t>
      </w:r>
      <w:r w:rsidR="00084F43" w:rsidRPr="00593903">
        <w:rPr>
          <w:sz w:val="28"/>
          <w:szCs w:val="28"/>
          <w:lang w:val="nl-NL"/>
        </w:rPr>
        <w:t>Đối với các khoản chi từ nguồn tài trợ, đóng góp của các tổ chức, cá nhân: Đơn vị sử dụng nguồn tài trợ, đóng góp của tổ chức, cá nhân quyết định và chịu trách nhiệm kiểm soát và chi trả từ nguồn kinh phí này theo quy định của pháp lu</w:t>
      </w:r>
      <w:r w:rsidR="00AD46F7" w:rsidRPr="00593903">
        <w:rPr>
          <w:sz w:val="28"/>
          <w:szCs w:val="28"/>
          <w:lang w:val="nl-NL"/>
        </w:rPr>
        <w:t>ật</w:t>
      </w:r>
      <w:r w:rsidR="00084F43" w:rsidRPr="00593903">
        <w:rPr>
          <w:sz w:val="28"/>
          <w:szCs w:val="28"/>
          <w:lang w:val="nl-NL"/>
        </w:rPr>
        <w:t>.</w:t>
      </w:r>
    </w:p>
    <w:p w:rsidR="002F0110" w:rsidRDefault="007C5603" w:rsidP="007A23E7">
      <w:pPr>
        <w:spacing w:before="100"/>
        <w:ind w:firstLine="567"/>
        <w:jc w:val="both"/>
        <w:rPr>
          <w:sz w:val="28"/>
          <w:szCs w:val="28"/>
          <w:lang w:val="nl-NL"/>
        </w:rPr>
      </w:pPr>
      <w:r>
        <w:rPr>
          <w:sz w:val="28"/>
          <w:szCs w:val="28"/>
          <w:lang w:val="nl-NL"/>
        </w:rPr>
        <w:t>3</w:t>
      </w:r>
      <w:r w:rsidR="002F0110" w:rsidRPr="00AE4021">
        <w:rPr>
          <w:sz w:val="28"/>
          <w:szCs w:val="28"/>
          <w:lang w:val="nl-NL"/>
        </w:rPr>
        <w:t xml:space="preserve">. Cơ quan, đơn vị được giao dự toán kinh phí ngân sách nhà nước thực hiện </w:t>
      </w:r>
      <w:r w:rsidR="00DA4F71">
        <w:rPr>
          <w:sz w:val="28"/>
          <w:szCs w:val="28"/>
          <w:lang w:val="nl-NL"/>
        </w:rPr>
        <w:t>l</w:t>
      </w:r>
      <w:r w:rsidR="00DA4F71" w:rsidRPr="00DA4F71">
        <w:rPr>
          <w:sz w:val="28"/>
          <w:szCs w:val="28"/>
          <w:lang w:val="nl-NL"/>
        </w:rPr>
        <w:t>ộ</w:t>
      </w:r>
      <w:r w:rsidR="00DA4F71">
        <w:rPr>
          <w:sz w:val="28"/>
          <w:szCs w:val="28"/>
          <w:lang w:val="nl-NL"/>
        </w:rPr>
        <w:t xml:space="preserve"> tr</w:t>
      </w:r>
      <w:r w:rsidR="00DA4F71" w:rsidRPr="00DA4F71">
        <w:rPr>
          <w:sz w:val="28"/>
          <w:szCs w:val="28"/>
          <w:lang w:val="nl-NL"/>
        </w:rPr>
        <w:t>ình</w:t>
      </w:r>
      <w:r w:rsidR="00DA4F71">
        <w:rPr>
          <w:sz w:val="28"/>
          <w:szCs w:val="28"/>
          <w:lang w:val="nl-NL"/>
        </w:rPr>
        <w:t xml:space="preserve"> d</w:t>
      </w:r>
      <w:r w:rsidR="00DA4F71" w:rsidRPr="00DA4F71">
        <w:rPr>
          <w:sz w:val="28"/>
          <w:szCs w:val="28"/>
          <w:lang w:val="nl-NL"/>
        </w:rPr>
        <w:t>án</w:t>
      </w:r>
      <w:r w:rsidR="00DA4F71">
        <w:rPr>
          <w:sz w:val="28"/>
          <w:szCs w:val="28"/>
          <w:lang w:val="nl-NL"/>
        </w:rPr>
        <w:t xml:space="preserve"> nh</w:t>
      </w:r>
      <w:r w:rsidR="00DA4F71" w:rsidRPr="00DA4F71">
        <w:rPr>
          <w:sz w:val="28"/>
          <w:szCs w:val="28"/>
          <w:lang w:val="nl-NL"/>
        </w:rPr>
        <w:t>ãn</w:t>
      </w:r>
      <w:r w:rsidR="00DA4F71">
        <w:rPr>
          <w:sz w:val="28"/>
          <w:szCs w:val="28"/>
          <w:lang w:val="nl-NL"/>
        </w:rPr>
        <w:t xml:space="preserve"> n</w:t>
      </w:r>
      <w:r w:rsidR="00DA4F71" w:rsidRPr="00DA4F71">
        <w:rPr>
          <w:sz w:val="28"/>
          <w:szCs w:val="28"/>
          <w:lang w:val="nl-NL"/>
        </w:rPr>
        <w:t>ă</w:t>
      </w:r>
      <w:r w:rsidR="00DA4F71">
        <w:rPr>
          <w:sz w:val="28"/>
          <w:szCs w:val="28"/>
          <w:lang w:val="nl-NL"/>
        </w:rPr>
        <w:t>ng lư</w:t>
      </w:r>
      <w:r w:rsidR="00DA4F71" w:rsidRPr="00DA4F71">
        <w:rPr>
          <w:sz w:val="28"/>
          <w:szCs w:val="28"/>
          <w:lang w:val="nl-NL"/>
        </w:rPr>
        <w:t>ợng</w:t>
      </w:r>
      <w:r w:rsidR="00DA4F71">
        <w:rPr>
          <w:sz w:val="28"/>
          <w:szCs w:val="28"/>
          <w:lang w:val="nl-NL"/>
        </w:rPr>
        <w:t xml:space="preserve"> v</w:t>
      </w:r>
      <w:r w:rsidR="00DA4F71" w:rsidRPr="00DA4F71">
        <w:rPr>
          <w:sz w:val="28"/>
          <w:szCs w:val="28"/>
          <w:lang w:val="nl-NL"/>
        </w:rPr>
        <w:t>à</w:t>
      </w:r>
      <w:r w:rsidR="00DA4F71">
        <w:rPr>
          <w:sz w:val="28"/>
          <w:szCs w:val="28"/>
          <w:lang w:val="nl-NL"/>
        </w:rPr>
        <w:t xml:space="preserve"> </w:t>
      </w:r>
      <w:r w:rsidR="00DA4F71" w:rsidRPr="00DA4F71">
        <w:rPr>
          <w:sz w:val="28"/>
          <w:szCs w:val="28"/>
          <w:lang w:val="nl-NL"/>
        </w:rPr>
        <w:t>áp</w:t>
      </w:r>
      <w:r w:rsidR="00DA4F71">
        <w:rPr>
          <w:sz w:val="28"/>
          <w:szCs w:val="28"/>
          <w:lang w:val="nl-NL"/>
        </w:rPr>
        <w:t xml:space="preserve"> d</w:t>
      </w:r>
      <w:r w:rsidR="00DA4F71" w:rsidRPr="00DA4F71">
        <w:rPr>
          <w:sz w:val="28"/>
          <w:szCs w:val="28"/>
          <w:lang w:val="nl-NL"/>
        </w:rPr>
        <w:t>ụng</w:t>
      </w:r>
      <w:r w:rsidR="00DA4F71">
        <w:rPr>
          <w:sz w:val="28"/>
          <w:szCs w:val="28"/>
          <w:lang w:val="nl-NL"/>
        </w:rPr>
        <w:t xml:space="preserve"> m</w:t>
      </w:r>
      <w:r w:rsidR="00DA4F71" w:rsidRPr="00DA4F71">
        <w:rPr>
          <w:sz w:val="28"/>
          <w:szCs w:val="28"/>
          <w:lang w:val="nl-NL"/>
        </w:rPr>
        <w:t>ức</w:t>
      </w:r>
      <w:r w:rsidR="00DA4F71">
        <w:rPr>
          <w:sz w:val="28"/>
          <w:szCs w:val="28"/>
          <w:lang w:val="nl-NL"/>
        </w:rPr>
        <w:t xml:space="preserve"> hi</w:t>
      </w:r>
      <w:r w:rsidR="00DA4F71" w:rsidRPr="00DA4F71">
        <w:rPr>
          <w:sz w:val="28"/>
          <w:szCs w:val="28"/>
          <w:lang w:val="nl-NL"/>
        </w:rPr>
        <w:t>ệu</w:t>
      </w:r>
      <w:r w:rsidR="00DA4F71">
        <w:rPr>
          <w:sz w:val="28"/>
          <w:szCs w:val="28"/>
          <w:lang w:val="nl-NL"/>
        </w:rPr>
        <w:t xml:space="preserve"> su</w:t>
      </w:r>
      <w:r w:rsidR="00DA4F71" w:rsidRPr="00DA4F71">
        <w:rPr>
          <w:sz w:val="28"/>
          <w:szCs w:val="28"/>
          <w:lang w:val="nl-NL"/>
        </w:rPr>
        <w:t>ất</w:t>
      </w:r>
      <w:r w:rsidR="00DA4F71">
        <w:rPr>
          <w:sz w:val="28"/>
          <w:szCs w:val="28"/>
          <w:lang w:val="nl-NL"/>
        </w:rPr>
        <w:t xml:space="preserve"> n</w:t>
      </w:r>
      <w:r w:rsidR="00DA4F71" w:rsidRPr="00DA4F71">
        <w:rPr>
          <w:sz w:val="28"/>
          <w:szCs w:val="28"/>
          <w:lang w:val="nl-NL"/>
        </w:rPr>
        <w:t>ă</w:t>
      </w:r>
      <w:r w:rsidR="00DA4F71">
        <w:rPr>
          <w:sz w:val="28"/>
          <w:szCs w:val="28"/>
          <w:lang w:val="nl-NL"/>
        </w:rPr>
        <w:t>ng lư</w:t>
      </w:r>
      <w:r w:rsidR="00DA4F71" w:rsidRPr="00DA4F71">
        <w:rPr>
          <w:sz w:val="28"/>
          <w:szCs w:val="28"/>
          <w:lang w:val="nl-NL"/>
        </w:rPr>
        <w:t>ợng</w:t>
      </w:r>
      <w:r w:rsidR="00DA4F71">
        <w:rPr>
          <w:sz w:val="28"/>
          <w:szCs w:val="28"/>
          <w:lang w:val="nl-NL"/>
        </w:rPr>
        <w:t xml:space="preserve"> t</w:t>
      </w:r>
      <w:r w:rsidR="00DA4F71" w:rsidRPr="00DA4F71">
        <w:rPr>
          <w:sz w:val="28"/>
          <w:szCs w:val="28"/>
          <w:lang w:val="nl-NL"/>
        </w:rPr>
        <w:t>ố</w:t>
      </w:r>
      <w:r w:rsidR="00DA4F71">
        <w:rPr>
          <w:sz w:val="28"/>
          <w:szCs w:val="28"/>
          <w:lang w:val="nl-NL"/>
        </w:rPr>
        <w:t>i thi</w:t>
      </w:r>
      <w:r w:rsidR="00DA4F71" w:rsidRPr="00DA4F71">
        <w:rPr>
          <w:sz w:val="28"/>
          <w:szCs w:val="28"/>
          <w:lang w:val="nl-NL"/>
        </w:rPr>
        <w:t>ểu</w:t>
      </w:r>
      <w:r w:rsidR="00DA4F71">
        <w:rPr>
          <w:sz w:val="28"/>
          <w:szCs w:val="28"/>
          <w:lang w:val="nl-NL"/>
        </w:rPr>
        <w:t xml:space="preserve"> </w:t>
      </w:r>
      <w:r w:rsidR="002F0110" w:rsidRPr="00AE4021">
        <w:rPr>
          <w:sz w:val="28"/>
          <w:szCs w:val="28"/>
          <w:lang w:val="nl-NL"/>
        </w:rPr>
        <w:t xml:space="preserve">phải mở sổ kế toán để ghi chép, hạch toán và tổng hợp trong quyết toán ngân sách hàng năm của các cơ quan, đơn vị theo quy định của pháp luật về kế toán, thống kê, báo cáo quyết toán. Các </w:t>
      </w:r>
      <w:r w:rsidR="000B0D08">
        <w:rPr>
          <w:sz w:val="28"/>
          <w:szCs w:val="28"/>
          <w:lang w:val="nl-NL"/>
        </w:rPr>
        <w:t>k</w:t>
      </w:r>
      <w:r w:rsidR="002F0110" w:rsidRPr="00AE4021">
        <w:rPr>
          <w:sz w:val="28"/>
          <w:szCs w:val="28"/>
          <w:lang w:val="nl-NL"/>
        </w:rPr>
        <w:t>hoản chi ngân sách nhà nước được hạch toán, quyế</w:t>
      </w:r>
      <w:r w:rsidR="000B0D08">
        <w:rPr>
          <w:sz w:val="28"/>
          <w:szCs w:val="28"/>
          <w:lang w:val="nl-NL"/>
        </w:rPr>
        <w:t>t toán vào loại, Khoản, Mục và T</w:t>
      </w:r>
      <w:r w:rsidR="002F0110" w:rsidRPr="00AE4021">
        <w:rPr>
          <w:sz w:val="28"/>
          <w:szCs w:val="28"/>
          <w:lang w:val="nl-NL"/>
        </w:rPr>
        <w:t xml:space="preserve">iểu Mục tương ứng theo quy định Mục lục </w:t>
      </w:r>
      <w:r w:rsidR="000B0D08">
        <w:rPr>
          <w:sz w:val="28"/>
          <w:szCs w:val="28"/>
          <w:lang w:val="nl-NL"/>
        </w:rPr>
        <w:t>n</w:t>
      </w:r>
      <w:r w:rsidR="002F0110" w:rsidRPr="00AE4021">
        <w:rPr>
          <w:sz w:val="28"/>
          <w:szCs w:val="28"/>
          <w:lang w:val="nl-NL"/>
        </w:rPr>
        <w:t xml:space="preserve">gân sách nhà nước hiện hành. </w:t>
      </w:r>
    </w:p>
    <w:p w:rsidR="009573F9" w:rsidRDefault="004A7048" w:rsidP="00654DD5">
      <w:pPr>
        <w:spacing w:before="100"/>
        <w:ind w:firstLine="567"/>
        <w:jc w:val="both"/>
        <w:rPr>
          <w:sz w:val="28"/>
          <w:szCs w:val="28"/>
          <w:lang w:val="nl-NL"/>
        </w:rPr>
      </w:pPr>
      <w:r>
        <w:rPr>
          <w:sz w:val="28"/>
          <w:szCs w:val="28"/>
          <w:lang w:val="nl-NL"/>
        </w:rPr>
        <w:lastRenderedPageBreak/>
        <w:t>4</w:t>
      </w:r>
      <w:r w:rsidR="009573F9" w:rsidRPr="009573F9">
        <w:rPr>
          <w:sz w:val="28"/>
          <w:szCs w:val="28"/>
          <w:lang w:val="nl-NL"/>
        </w:rPr>
        <w:t xml:space="preserve">. </w:t>
      </w:r>
      <w:r w:rsidR="009573F9" w:rsidRPr="009573F9">
        <w:rPr>
          <w:bCs/>
          <w:sz w:val="28"/>
          <w:szCs w:val="28"/>
          <w:lang w:val="nl-NL"/>
        </w:rPr>
        <w:t>Lập, phân bổ dự toán, quản lý và quyết toán</w:t>
      </w:r>
      <w:r w:rsidR="00193BB9">
        <w:rPr>
          <w:bCs/>
          <w:sz w:val="28"/>
          <w:szCs w:val="28"/>
          <w:lang w:val="nl-NL"/>
        </w:rPr>
        <w:t xml:space="preserve"> t</w:t>
      </w:r>
      <w:r w:rsidR="00193BB9" w:rsidRPr="00193BB9">
        <w:rPr>
          <w:bCs/>
          <w:sz w:val="28"/>
          <w:szCs w:val="28"/>
          <w:lang w:val="nl-NL"/>
        </w:rPr>
        <w:t>ừ</w:t>
      </w:r>
      <w:r w:rsidR="009573F9" w:rsidRPr="009573F9">
        <w:rPr>
          <w:sz w:val="28"/>
          <w:szCs w:val="28"/>
          <w:lang w:val="nl-NL"/>
        </w:rPr>
        <w:t xml:space="preserve"> nguồn tài trợ, đóng góp của các cá nhân, tổ chức và nguồn vốn hợp pháp khác</w:t>
      </w:r>
      <w:r w:rsidR="00193BB9">
        <w:rPr>
          <w:sz w:val="28"/>
          <w:szCs w:val="28"/>
          <w:lang w:val="nl-NL"/>
        </w:rPr>
        <w:t xml:space="preserve"> </w:t>
      </w:r>
      <w:r w:rsidR="009573F9" w:rsidRPr="00482E6A">
        <w:rPr>
          <w:sz w:val="28"/>
          <w:szCs w:val="28"/>
          <w:lang w:val="nl-NL"/>
        </w:rPr>
        <w:t xml:space="preserve">thực hiện theo thỏa thuận của nhà tài trợ hoặc văn bản ký kết giữa đơn vị với nhà tài trợ. Trường hợp nhà tài trợ và đơn vị </w:t>
      </w:r>
      <w:r w:rsidR="00B827C1">
        <w:rPr>
          <w:sz w:val="28"/>
          <w:szCs w:val="28"/>
          <w:lang w:val="nl-NL"/>
        </w:rPr>
        <w:t>kh</w:t>
      </w:r>
      <w:r w:rsidR="00B827C1" w:rsidRPr="00B827C1">
        <w:rPr>
          <w:sz w:val="28"/>
          <w:szCs w:val="28"/>
          <w:lang w:val="nl-NL"/>
        </w:rPr>
        <w:t>ô</w:t>
      </w:r>
      <w:r w:rsidR="00B827C1">
        <w:rPr>
          <w:sz w:val="28"/>
          <w:szCs w:val="28"/>
          <w:lang w:val="nl-NL"/>
        </w:rPr>
        <w:t>ng</w:t>
      </w:r>
      <w:r w:rsidR="009573F9" w:rsidRPr="00482E6A">
        <w:rPr>
          <w:sz w:val="28"/>
          <w:szCs w:val="28"/>
          <w:lang w:val="nl-NL"/>
        </w:rPr>
        <w:t xml:space="preserve"> có thỏa thuận thì thủ trưởng cơ quan, đơn vị căn cứ các quy định hiện hành của Nhà nước có liên quan để thực hiện.</w:t>
      </w:r>
    </w:p>
    <w:p w:rsidR="00AB1FB9" w:rsidRDefault="004A7048" w:rsidP="00654DD5">
      <w:pPr>
        <w:spacing w:before="100"/>
        <w:ind w:firstLine="567"/>
        <w:jc w:val="both"/>
        <w:rPr>
          <w:sz w:val="28"/>
          <w:szCs w:val="28"/>
          <w:lang w:val="nl-NL"/>
        </w:rPr>
      </w:pPr>
      <w:r>
        <w:rPr>
          <w:sz w:val="28"/>
          <w:szCs w:val="28"/>
          <w:lang w:val="nl-NL"/>
        </w:rPr>
        <w:t>5</w:t>
      </w:r>
      <w:r w:rsidR="00AB1FB9" w:rsidRPr="009573F9">
        <w:rPr>
          <w:sz w:val="28"/>
          <w:szCs w:val="28"/>
          <w:lang w:val="nl-NL"/>
        </w:rPr>
        <w:t xml:space="preserve">. </w:t>
      </w:r>
      <w:r w:rsidR="00AB1FB9" w:rsidRPr="009573F9">
        <w:rPr>
          <w:bCs/>
          <w:sz w:val="28"/>
          <w:szCs w:val="28"/>
          <w:lang w:val="nl-NL"/>
        </w:rPr>
        <w:t>Lập, phân bổ dự toán, quản lý và quyết toán</w:t>
      </w:r>
      <w:r w:rsidR="00AB1FB9">
        <w:rPr>
          <w:bCs/>
          <w:sz w:val="28"/>
          <w:szCs w:val="28"/>
          <w:lang w:val="nl-NL"/>
        </w:rPr>
        <w:t xml:space="preserve"> t</w:t>
      </w:r>
      <w:r w:rsidR="00AB1FB9" w:rsidRPr="00193BB9">
        <w:rPr>
          <w:bCs/>
          <w:sz w:val="28"/>
          <w:szCs w:val="28"/>
          <w:lang w:val="nl-NL"/>
        </w:rPr>
        <w:t>ừ</w:t>
      </w:r>
      <w:r w:rsidR="00AB1FB9" w:rsidRPr="009573F9">
        <w:rPr>
          <w:sz w:val="28"/>
          <w:szCs w:val="28"/>
          <w:lang w:val="nl-NL"/>
        </w:rPr>
        <w:t xml:space="preserve"> nguồn </w:t>
      </w:r>
      <w:r w:rsidR="00AB1FB9">
        <w:rPr>
          <w:sz w:val="28"/>
          <w:szCs w:val="28"/>
          <w:lang w:val="nl-NL"/>
        </w:rPr>
        <w:t>chi đ</w:t>
      </w:r>
      <w:r w:rsidR="00AB1FB9" w:rsidRPr="00AB1FB9">
        <w:rPr>
          <w:sz w:val="28"/>
          <w:szCs w:val="28"/>
          <w:lang w:val="nl-NL"/>
        </w:rPr>
        <w:t>ầu</w:t>
      </w:r>
      <w:r w:rsidR="00AB1FB9">
        <w:rPr>
          <w:sz w:val="28"/>
          <w:szCs w:val="28"/>
          <w:lang w:val="nl-NL"/>
        </w:rPr>
        <w:t xml:space="preserve"> t</w:t>
      </w:r>
      <w:r w:rsidR="00AB1FB9" w:rsidRPr="00AB1FB9">
        <w:rPr>
          <w:sz w:val="28"/>
          <w:szCs w:val="28"/>
          <w:lang w:val="nl-NL"/>
        </w:rPr>
        <w:t>ư</w:t>
      </w:r>
      <w:r w:rsidR="00AB1FB9">
        <w:rPr>
          <w:sz w:val="28"/>
          <w:szCs w:val="28"/>
          <w:lang w:val="nl-NL"/>
        </w:rPr>
        <w:t xml:space="preserve"> th</w:t>
      </w:r>
      <w:r w:rsidR="00AB1FB9" w:rsidRPr="00AB1FB9">
        <w:rPr>
          <w:sz w:val="28"/>
          <w:szCs w:val="28"/>
          <w:lang w:val="nl-NL"/>
        </w:rPr>
        <w:t>ực</w:t>
      </w:r>
      <w:r w:rsidR="00AB1FB9">
        <w:rPr>
          <w:sz w:val="28"/>
          <w:szCs w:val="28"/>
          <w:lang w:val="nl-NL"/>
        </w:rPr>
        <w:t xml:space="preserve"> hi</w:t>
      </w:r>
      <w:r w:rsidR="00AB1FB9" w:rsidRPr="00AB1FB9">
        <w:rPr>
          <w:sz w:val="28"/>
          <w:szCs w:val="28"/>
          <w:lang w:val="nl-NL"/>
        </w:rPr>
        <w:t>ện</w:t>
      </w:r>
      <w:r w:rsidR="00AB1FB9">
        <w:rPr>
          <w:sz w:val="28"/>
          <w:szCs w:val="28"/>
          <w:lang w:val="nl-NL"/>
        </w:rPr>
        <w:t xml:space="preserve"> theo quy </w:t>
      </w:r>
      <w:r w:rsidR="00AB1FB9" w:rsidRPr="00AB1FB9">
        <w:rPr>
          <w:sz w:val="28"/>
          <w:szCs w:val="28"/>
          <w:lang w:val="nl-NL"/>
        </w:rPr>
        <w:t>định</w:t>
      </w:r>
      <w:r w:rsidR="00AB1FB9">
        <w:rPr>
          <w:sz w:val="28"/>
          <w:szCs w:val="28"/>
          <w:lang w:val="nl-NL"/>
        </w:rPr>
        <w:t xml:space="preserve"> c</w:t>
      </w:r>
      <w:r w:rsidR="00AB1FB9" w:rsidRPr="00AB1FB9">
        <w:rPr>
          <w:sz w:val="28"/>
          <w:szCs w:val="28"/>
          <w:lang w:val="nl-NL"/>
        </w:rPr>
        <w:t>ủa</w:t>
      </w:r>
      <w:r w:rsidR="00AB1FB9">
        <w:rPr>
          <w:sz w:val="28"/>
          <w:szCs w:val="28"/>
          <w:lang w:val="nl-NL"/>
        </w:rPr>
        <w:t xml:space="preserve"> ph</w:t>
      </w:r>
      <w:r w:rsidR="00AB1FB9" w:rsidRPr="00AB1FB9">
        <w:rPr>
          <w:sz w:val="28"/>
          <w:szCs w:val="28"/>
          <w:lang w:val="nl-NL"/>
        </w:rPr>
        <w:t>áp</w:t>
      </w:r>
      <w:r w:rsidR="00AB1FB9">
        <w:rPr>
          <w:sz w:val="28"/>
          <w:szCs w:val="28"/>
          <w:lang w:val="nl-NL"/>
        </w:rPr>
        <w:t xml:space="preserve"> lu</w:t>
      </w:r>
      <w:r w:rsidR="00AB1FB9" w:rsidRPr="00AB1FB9">
        <w:rPr>
          <w:sz w:val="28"/>
          <w:szCs w:val="28"/>
          <w:lang w:val="nl-NL"/>
        </w:rPr>
        <w:t>ật</w:t>
      </w:r>
      <w:r w:rsidR="00AB1FB9">
        <w:rPr>
          <w:sz w:val="28"/>
          <w:szCs w:val="28"/>
          <w:lang w:val="nl-NL"/>
        </w:rPr>
        <w:t xml:space="preserve"> v</w:t>
      </w:r>
      <w:r w:rsidR="00AB1FB9" w:rsidRPr="00AB1FB9">
        <w:rPr>
          <w:sz w:val="28"/>
          <w:szCs w:val="28"/>
          <w:lang w:val="nl-NL"/>
        </w:rPr>
        <w:t>ề</w:t>
      </w:r>
      <w:r w:rsidR="00AB1FB9">
        <w:rPr>
          <w:sz w:val="28"/>
          <w:szCs w:val="28"/>
          <w:lang w:val="nl-NL"/>
        </w:rPr>
        <w:t xml:space="preserve"> ng</w:t>
      </w:r>
      <w:r w:rsidR="00AB1FB9" w:rsidRPr="00AB1FB9">
        <w:rPr>
          <w:sz w:val="28"/>
          <w:szCs w:val="28"/>
          <w:lang w:val="nl-NL"/>
        </w:rPr>
        <w:t>â</w:t>
      </w:r>
      <w:r w:rsidR="00AB1FB9">
        <w:rPr>
          <w:sz w:val="28"/>
          <w:szCs w:val="28"/>
          <w:lang w:val="nl-NL"/>
        </w:rPr>
        <w:t>n s</w:t>
      </w:r>
      <w:r w:rsidR="00AB1FB9" w:rsidRPr="00AB1FB9">
        <w:rPr>
          <w:sz w:val="28"/>
          <w:szCs w:val="28"/>
          <w:lang w:val="nl-NL"/>
        </w:rPr>
        <w:t>ách</w:t>
      </w:r>
      <w:r w:rsidR="00AB1FB9">
        <w:rPr>
          <w:sz w:val="28"/>
          <w:szCs w:val="28"/>
          <w:lang w:val="nl-NL"/>
        </w:rPr>
        <w:t xml:space="preserve"> nh</w:t>
      </w:r>
      <w:r w:rsidR="00AB1FB9" w:rsidRPr="00AB1FB9">
        <w:rPr>
          <w:sz w:val="28"/>
          <w:szCs w:val="28"/>
          <w:lang w:val="nl-NL"/>
        </w:rPr>
        <w:t>à</w:t>
      </w:r>
      <w:r w:rsidR="00AB1FB9">
        <w:rPr>
          <w:sz w:val="28"/>
          <w:szCs w:val="28"/>
          <w:lang w:val="nl-NL"/>
        </w:rPr>
        <w:t xml:space="preserve"> nư</w:t>
      </w:r>
      <w:r w:rsidR="00AB1FB9" w:rsidRPr="00AB1FB9">
        <w:rPr>
          <w:sz w:val="28"/>
          <w:szCs w:val="28"/>
          <w:lang w:val="nl-NL"/>
        </w:rPr>
        <w:t>ớc</w:t>
      </w:r>
      <w:r w:rsidR="00AB1FB9">
        <w:rPr>
          <w:sz w:val="28"/>
          <w:szCs w:val="28"/>
          <w:lang w:val="nl-NL"/>
        </w:rPr>
        <w:t xml:space="preserve"> v</w:t>
      </w:r>
      <w:r w:rsidR="00AB1FB9" w:rsidRPr="00AB1FB9">
        <w:rPr>
          <w:sz w:val="28"/>
          <w:szCs w:val="28"/>
          <w:lang w:val="nl-NL"/>
        </w:rPr>
        <w:t>à</w:t>
      </w:r>
      <w:r w:rsidR="00AB1FB9">
        <w:rPr>
          <w:sz w:val="28"/>
          <w:szCs w:val="28"/>
          <w:lang w:val="nl-NL"/>
        </w:rPr>
        <w:t xml:space="preserve"> đ</w:t>
      </w:r>
      <w:r w:rsidR="00AB1FB9" w:rsidRPr="00AB1FB9">
        <w:rPr>
          <w:sz w:val="28"/>
          <w:szCs w:val="28"/>
          <w:lang w:val="nl-NL"/>
        </w:rPr>
        <w:t>ầu</w:t>
      </w:r>
      <w:r w:rsidR="00AB1FB9">
        <w:rPr>
          <w:sz w:val="28"/>
          <w:szCs w:val="28"/>
          <w:lang w:val="nl-NL"/>
        </w:rPr>
        <w:t xml:space="preserve"> t</w:t>
      </w:r>
      <w:r w:rsidR="00AB1FB9" w:rsidRPr="00AB1FB9">
        <w:rPr>
          <w:sz w:val="28"/>
          <w:szCs w:val="28"/>
          <w:lang w:val="nl-NL"/>
        </w:rPr>
        <w:t>ư</w:t>
      </w:r>
      <w:r w:rsidR="00AB1FB9">
        <w:rPr>
          <w:sz w:val="28"/>
          <w:szCs w:val="28"/>
          <w:lang w:val="nl-NL"/>
        </w:rPr>
        <w:t xml:space="preserve"> c</w:t>
      </w:r>
      <w:r w:rsidR="00AB1FB9" w:rsidRPr="00AB1FB9">
        <w:rPr>
          <w:sz w:val="28"/>
          <w:szCs w:val="28"/>
          <w:lang w:val="nl-NL"/>
        </w:rPr>
        <w:t>ô</w:t>
      </w:r>
      <w:r w:rsidR="00AB1FB9">
        <w:rPr>
          <w:sz w:val="28"/>
          <w:szCs w:val="28"/>
          <w:lang w:val="nl-NL"/>
        </w:rPr>
        <w:t>ng.</w:t>
      </w:r>
    </w:p>
    <w:p w:rsidR="001D58CA" w:rsidRPr="00145383" w:rsidRDefault="0085178F" w:rsidP="007A23E7">
      <w:pPr>
        <w:pStyle w:val="NormalWeb"/>
        <w:shd w:val="clear" w:color="auto" w:fill="FFFFFF"/>
        <w:spacing w:beforeAutospacing="0" w:after="0" w:afterAutospacing="0"/>
        <w:ind w:firstLine="567"/>
        <w:jc w:val="both"/>
        <w:rPr>
          <w:sz w:val="28"/>
          <w:szCs w:val="28"/>
          <w:lang w:val="vi-VN"/>
        </w:rPr>
      </w:pPr>
      <w:r w:rsidRPr="00145383">
        <w:rPr>
          <w:b/>
          <w:bCs/>
          <w:sz w:val="28"/>
          <w:szCs w:val="28"/>
          <w:lang w:val="vi-VN"/>
        </w:rPr>
        <w:t xml:space="preserve">Điều </w:t>
      </w:r>
      <w:r w:rsidR="00554016">
        <w:rPr>
          <w:b/>
          <w:bCs/>
          <w:sz w:val="28"/>
          <w:szCs w:val="28"/>
          <w:lang w:val="nl-NL"/>
        </w:rPr>
        <w:t>7</w:t>
      </w:r>
      <w:r w:rsidRPr="00145383">
        <w:rPr>
          <w:b/>
          <w:bCs/>
          <w:sz w:val="28"/>
          <w:szCs w:val="28"/>
          <w:lang w:val="vi-VN"/>
        </w:rPr>
        <w:t>. Tổ chức thực hiện</w:t>
      </w:r>
    </w:p>
    <w:p w:rsidR="001D58CA" w:rsidRPr="00145383" w:rsidRDefault="0085178F" w:rsidP="007A23E7">
      <w:pPr>
        <w:pStyle w:val="NormalWeb"/>
        <w:shd w:val="clear" w:color="auto" w:fill="FFFFFF"/>
        <w:spacing w:beforeAutospacing="0" w:after="0" w:afterAutospacing="0"/>
        <w:ind w:firstLine="567"/>
        <w:jc w:val="both"/>
        <w:rPr>
          <w:sz w:val="28"/>
          <w:szCs w:val="28"/>
          <w:lang w:val="vi-VN"/>
        </w:rPr>
      </w:pPr>
      <w:r w:rsidRPr="00145383">
        <w:rPr>
          <w:sz w:val="28"/>
          <w:szCs w:val="28"/>
          <w:lang w:val="vi-VN"/>
        </w:rPr>
        <w:t>1.</w:t>
      </w:r>
      <w:r w:rsidRPr="00145383">
        <w:rPr>
          <w:rStyle w:val="apple-converted-space"/>
          <w:rFonts w:eastAsia="Calibri"/>
          <w:sz w:val="28"/>
          <w:szCs w:val="28"/>
          <w:lang w:val="vi-VN"/>
        </w:rPr>
        <w:t> </w:t>
      </w:r>
      <w:r w:rsidRPr="00145383">
        <w:rPr>
          <w:sz w:val="28"/>
          <w:szCs w:val="28"/>
          <w:lang w:val="vi-VN"/>
        </w:rPr>
        <w:t>Th</w:t>
      </w:r>
      <w:r w:rsidR="005966DF" w:rsidRPr="00145383">
        <w:rPr>
          <w:sz w:val="28"/>
          <w:szCs w:val="28"/>
          <w:lang w:val="vi-VN"/>
        </w:rPr>
        <w:t>ông tư này có hiệu lực thi hành</w:t>
      </w:r>
      <w:r w:rsidRPr="00145383">
        <w:rPr>
          <w:sz w:val="28"/>
          <w:szCs w:val="28"/>
          <w:lang w:val="vi-VN"/>
        </w:rPr>
        <w:t xml:space="preserve"> từ ngày</w:t>
      </w:r>
      <w:r w:rsidR="00F35B51" w:rsidRPr="00F35B51">
        <w:rPr>
          <w:sz w:val="28"/>
          <w:szCs w:val="28"/>
          <w:lang w:val="vi-VN"/>
        </w:rPr>
        <w:t xml:space="preserve"> 18</w:t>
      </w:r>
      <w:r w:rsidRPr="00145383">
        <w:rPr>
          <w:sz w:val="28"/>
          <w:szCs w:val="28"/>
          <w:lang w:val="vi-VN"/>
        </w:rPr>
        <w:t xml:space="preserve"> tháng </w:t>
      </w:r>
      <w:r w:rsidR="00F35B51" w:rsidRPr="00F35B51">
        <w:rPr>
          <w:sz w:val="28"/>
          <w:szCs w:val="28"/>
          <w:lang w:val="vi-VN"/>
        </w:rPr>
        <w:t>1</w:t>
      </w:r>
      <w:r w:rsidR="00F35B51" w:rsidRPr="00733D1A">
        <w:rPr>
          <w:sz w:val="28"/>
          <w:szCs w:val="28"/>
          <w:lang w:val="nl-NL"/>
        </w:rPr>
        <w:t xml:space="preserve">2 </w:t>
      </w:r>
      <w:r w:rsidRPr="00145383">
        <w:rPr>
          <w:sz w:val="28"/>
          <w:szCs w:val="28"/>
          <w:lang w:val="vi-VN"/>
        </w:rPr>
        <w:t xml:space="preserve">năm </w:t>
      </w:r>
      <w:r w:rsidR="00AD077D" w:rsidRPr="00145383">
        <w:rPr>
          <w:sz w:val="28"/>
          <w:szCs w:val="28"/>
          <w:lang w:val="vi-VN"/>
        </w:rPr>
        <w:t>201</w:t>
      </w:r>
      <w:r w:rsidR="00DC608A" w:rsidRPr="00DC608A">
        <w:rPr>
          <w:sz w:val="28"/>
          <w:szCs w:val="28"/>
          <w:lang w:val="vi-VN"/>
        </w:rPr>
        <w:t>8</w:t>
      </w:r>
      <w:r w:rsidRPr="00145383">
        <w:rPr>
          <w:sz w:val="28"/>
          <w:szCs w:val="28"/>
          <w:lang w:val="vi-VN"/>
        </w:rPr>
        <w:t>.</w:t>
      </w:r>
    </w:p>
    <w:p w:rsidR="00390FB3" w:rsidRPr="00390FB3" w:rsidRDefault="00390FB3" w:rsidP="00390FB3">
      <w:pPr>
        <w:spacing w:before="140"/>
        <w:ind w:firstLine="567"/>
        <w:jc w:val="both"/>
        <w:rPr>
          <w:sz w:val="28"/>
          <w:szCs w:val="28"/>
          <w:lang w:val="vi-VN"/>
        </w:rPr>
      </w:pPr>
      <w:r w:rsidRPr="00390FB3">
        <w:rPr>
          <w:sz w:val="28"/>
          <w:szCs w:val="28"/>
          <w:lang w:val="vi-VN"/>
        </w:rPr>
        <w:t>2. Trường hợp các văn bản dẫn chiếu tại Thông tư này được sửa đổi, bổ sung, thay thế thì thực hiện theo văn bản sửa đổi, bổ sung hoặc thay thế đó.</w:t>
      </w:r>
    </w:p>
    <w:p w:rsidR="001D58CA" w:rsidRPr="00145383" w:rsidRDefault="00390FB3" w:rsidP="007A23E7">
      <w:pPr>
        <w:pStyle w:val="NormalWeb"/>
        <w:shd w:val="clear" w:color="auto" w:fill="FFFFFF"/>
        <w:spacing w:beforeAutospacing="0" w:after="0" w:afterAutospacing="0"/>
        <w:ind w:firstLine="567"/>
        <w:jc w:val="both"/>
        <w:rPr>
          <w:sz w:val="28"/>
          <w:szCs w:val="28"/>
          <w:lang w:val="vi-VN"/>
        </w:rPr>
      </w:pPr>
      <w:r w:rsidRPr="00E760E1">
        <w:rPr>
          <w:sz w:val="28"/>
          <w:szCs w:val="28"/>
          <w:lang w:val="vi-VN"/>
        </w:rPr>
        <w:t>3</w:t>
      </w:r>
      <w:r w:rsidR="0085178F" w:rsidRPr="00145383">
        <w:rPr>
          <w:sz w:val="28"/>
          <w:szCs w:val="28"/>
          <w:lang w:val="vi-VN"/>
        </w:rPr>
        <w:t>.</w:t>
      </w:r>
      <w:r w:rsidR="0085178F" w:rsidRPr="00145383">
        <w:rPr>
          <w:rStyle w:val="apple-converted-space"/>
          <w:rFonts w:eastAsia="Calibri"/>
          <w:sz w:val="28"/>
          <w:szCs w:val="28"/>
          <w:lang w:val="vi-VN"/>
        </w:rPr>
        <w:t> </w:t>
      </w:r>
      <w:r w:rsidR="0085178F" w:rsidRPr="00145383">
        <w:rPr>
          <w:sz w:val="28"/>
          <w:szCs w:val="28"/>
          <w:lang w:val="vi-VN"/>
        </w:rPr>
        <w:t xml:space="preserve">Trong quá trình thực hiện, nếu có vướng mắc, đề nghị các </w:t>
      </w:r>
      <w:r w:rsidR="008B421D" w:rsidRPr="00145383">
        <w:rPr>
          <w:sz w:val="28"/>
          <w:szCs w:val="28"/>
          <w:lang w:val="vi-VN"/>
        </w:rPr>
        <w:t>tổ chức, cá nhân</w:t>
      </w:r>
      <w:r w:rsidR="0085178F" w:rsidRPr="00145383">
        <w:rPr>
          <w:sz w:val="28"/>
          <w:szCs w:val="28"/>
          <w:lang w:val="vi-VN"/>
        </w:rPr>
        <w:t xml:space="preserve"> phản ánh về</w:t>
      </w:r>
      <w:r w:rsidR="0085178F" w:rsidRPr="00145383">
        <w:rPr>
          <w:rStyle w:val="apple-converted-space"/>
          <w:rFonts w:eastAsia="Calibri"/>
          <w:sz w:val="28"/>
          <w:szCs w:val="28"/>
          <w:lang w:val="vi-VN"/>
        </w:rPr>
        <w:t> </w:t>
      </w:r>
      <w:r w:rsidR="00E9259A" w:rsidRPr="00145383">
        <w:rPr>
          <w:sz w:val="28"/>
          <w:szCs w:val="28"/>
          <w:lang w:val="vi-VN"/>
        </w:rPr>
        <w:t>Bộ Tài chính</w:t>
      </w:r>
      <w:r w:rsidR="0085178F" w:rsidRPr="00145383">
        <w:rPr>
          <w:sz w:val="28"/>
          <w:szCs w:val="28"/>
          <w:lang w:val="vi-VN"/>
        </w:rPr>
        <w:t xml:space="preserve"> để nghiên cứu</w:t>
      </w:r>
      <w:r w:rsidR="00E9259A" w:rsidRPr="00145383">
        <w:rPr>
          <w:sz w:val="28"/>
          <w:szCs w:val="28"/>
          <w:lang w:val="vi-VN"/>
        </w:rPr>
        <w:t xml:space="preserve"> </w:t>
      </w:r>
      <w:r w:rsidR="0085178F" w:rsidRPr="00145383">
        <w:rPr>
          <w:sz w:val="28"/>
          <w:szCs w:val="28"/>
          <w:lang w:val="vi-VN"/>
        </w:rPr>
        <w:t>sửa đổi</w:t>
      </w:r>
      <w:r w:rsidR="000B40DD" w:rsidRPr="00145383">
        <w:rPr>
          <w:sz w:val="28"/>
          <w:szCs w:val="28"/>
          <w:lang w:val="vi-VN"/>
        </w:rPr>
        <w:t>, bổ sung</w:t>
      </w:r>
      <w:r w:rsidR="0085178F" w:rsidRPr="00145383">
        <w:rPr>
          <w:sz w:val="28"/>
          <w:szCs w:val="28"/>
          <w:lang w:val="vi-VN"/>
        </w:rPr>
        <w:t xml:space="preserve"> cho phù hợp./.</w:t>
      </w:r>
    </w:p>
    <w:p w:rsidR="00A000D1" w:rsidRPr="00145383" w:rsidRDefault="00A000D1" w:rsidP="00BB1DDD">
      <w:pPr>
        <w:pStyle w:val="NormalWeb"/>
        <w:shd w:val="clear" w:color="auto" w:fill="FFFFFF"/>
        <w:spacing w:before="120" w:beforeAutospacing="0" w:after="0" w:afterAutospacing="0"/>
        <w:ind w:firstLine="567"/>
        <w:jc w:val="both"/>
        <w:rPr>
          <w:sz w:val="28"/>
          <w:szCs w:val="28"/>
          <w:lang w:val="vi-VN"/>
        </w:rPr>
      </w:pPr>
    </w:p>
    <w:tbl>
      <w:tblPr>
        <w:tblW w:w="9519" w:type="dxa"/>
        <w:tblLook w:val="04A0"/>
      </w:tblPr>
      <w:tblGrid>
        <w:gridCol w:w="5920"/>
        <w:gridCol w:w="3599"/>
      </w:tblGrid>
      <w:tr w:rsidR="002D0CC2" w:rsidRPr="00BA03A4" w:rsidTr="00963965">
        <w:trPr>
          <w:trHeight w:val="4582"/>
        </w:trPr>
        <w:tc>
          <w:tcPr>
            <w:tcW w:w="5920" w:type="dxa"/>
          </w:tcPr>
          <w:p w:rsidR="002D0CC2" w:rsidRPr="00145383" w:rsidRDefault="002D0CC2" w:rsidP="00214035">
            <w:pPr>
              <w:spacing w:line="264" w:lineRule="auto"/>
              <w:jc w:val="both"/>
              <w:rPr>
                <w:b/>
                <w:i/>
                <w:sz w:val="26"/>
                <w:szCs w:val="26"/>
                <w:lang w:val="nl-NL"/>
              </w:rPr>
            </w:pPr>
            <w:r w:rsidRPr="00145383">
              <w:rPr>
                <w:b/>
                <w:i/>
                <w:szCs w:val="26"/>
                <w:lang w:val="nl-NL"/>
              </w:rPr>
              <w:t>Nơi nhận:</w:t>
            </w:r>
          </w:p>
          <w:p w:rsidR="002D0CC2" w:rsidRPr="00145383" w:rsidRDefault="002D0CC2" w:rsidP="00FA208B">
            <w:pPr>
              <w:rPr>
                <w:sz w:val="22"/>
                <w:szCs w:val="22"/>
                <w:lang w:val="nl-NL"/>
              </w:rPr>
            </w:pPr>
            <w:r w:rsidRPr="00145383">
              <w:rPr>
                <w:sz w:val="22"/>
                <w:szCs w:val="22"/>
                <w:lang w:val="pt-BR"/>
              </w:rPr>
              <w:t xml:space="preserve">- </w:t>
            </w:r>
            <w:r w:rsidR="00DD3848" w:rsidRPr="00145383">
              <w:rPr>
                <w:sz w:val="22"/>
                <w:szCs w:val="22"/>
                <w:lang w:val="pt-BR"/>
              </w:rPr>
              <w:t>Ban Bí thư TW Đảng, Thủ tướng Chính phủ, các Phó TTCP;</w:t>
            </w:r>
            <w:r w:rsidR="00DD3848" w:rsidRPr="00145383">
              <w:rPr>
                <w:sz w:val="22"/>
                <w:szCs w:val="22"/>
                <w:lang w:val="pt-BR"/>
              </w:rPr>
              <w:br/>
              <w:t>- Văn phòng Trung ương và các Ban của Đảng;</w:t>
            </w:r>
            <w:r w:rsidR="00DD3848" w:rsidRPr="00145383">
              <w:rPr>
                <w:sz w:val="22"/>
                <w:szCs w:val="22"/>
                <w:lang w:val="pt-BR"/>
              </w:rPr>
              <w:br/>
              <w:t>- VP Tổng Bí thư;</w:t>
            </w:r>
            <w:r w:rsidR="00DD3848" w:rsidRPr="00145383">
              <w:rPr>
                <w:sz w:val="22"/>
                <w:szCs w:val="22"/>
                <w:lang w:val="pt-BR"/>
              </w:rPr>
              <w:br/>
              <w:t>- VP Quốc hội, VP Chủ tịch nước, VP Chính phủ;</w:t>
            </w:r>
            <w:r w:rsidR="00DD3848" w:rsidRPr="00145383">
              <w:rPr>
                <w:sz w:val="22"/>
                <w:szCs w:val="22"/>
                <w:lang w:val="pt-BR"/>
              </w:rPr>
              <w:br/>
              <w:t>- Tòa án nhân dân tối cao; Viện Kiểm sát nhân dân tối cao;</w:t>
            </w:r>
            <w:r w:rsidR="00DD3848" w:rsidRPr="00145383">
              <w:rPr>
                <w:sz w:val="22"/>
                <w:szCs w:val="22"/>
                <w:lang w:val="pt-BR"/>
              </w:rPr>
              <w:br/>
              <w:t>- Kiểm toán Nhà nước, Ủy ban Giám sát tài chính Quốc gia;</w:t>
            </w:r>
            <w:r w:rsidR="00DD3848" w:rsidRPr="00145383">
              <w:rPr>
                <w:sz w:val="22"/>
                <w:szCs w:val="22"/>
                <w:lang w:val="pt-BR"/>
              </w:rPr>
              <w:br/>
              <w:t>- Các Bộ, cơ quan ngang Bộ, cơ quan thuộc Chính phủ;</w:t>
            </w:r>
            <w:r w:rsidR="00DD3848" w:rsidRPr="00145383">
              <w:rPr>
                <w:sz w:val="22"/>
                <w:szCs w:val="22"/>
                <w:lang w:val="pt-BR"/>
              </w:rPr>
              <w:br/>
              <w:t>- UBND các tỉnh, thành phố trực thuộc TW;</w:t>
            </w:r>
            <w:r w:rsidR="00DD3848" w:rsidRPr="00145383">
              <w:rPr>
                <w:sz w:val="22"/>
                <w:szCs w:val="22"/>
                <w:lang w:val="pt-BR"/>
              </w:rPr>
              <w:br/>
              <w:t>- Cơ quan Trung ương của các đoàn thể;</w:t>
            </w:r>
            <w:r w:rsidR="00DD3848" w:rsidRPr="00145383">
              <w:rPr>
                <w:sz w:val="22"/>
                <w:szCs w:val="22"/>
                <w:lang w:val="pt-BR"/>
              </w:rPr>
              <w:br/>
              <w:t>- Sở Tài chính, KBNN, Sở Công Thương các tỉnh, TP trực thuộc TW;</w:t>
            </w:r>
            <w:r w:rsidR="00DD3848" w:rsidRPr="00145383">
              <w:rPr>
                <w:sz w:val="22"/>
                <w:szCs w:val="22"/>
                <w:lang w:val="pt-BR"/>
              </w:rPr>
              <w:br/>
              <w:t>- Cục Kiểm tra văn bản quy phạm pháp luật-Bộ Tư pháp;</w:t>
            </w:r>
            <w:r w:rsidR="00DD3848" w:rsidRPr="00145383">
              <w:rPr>
                <w:sz w:val="22"/>
                <w:szCs w:val="22"/>
                <w:lang w:val="pt-BR"/>
              </w:rPr>
              <w:br/>
              <w:t>- Công báo; Website Chính phủ, Bộ Tài chính, Bộ Công Thương;</w:t>
            </w:r>
            <w:r w:rsidR="00DD3848" w:rsidRPr="00145383">
              <w:rPr>
                <w:sz w:val="22"/>
                <w:szCs w:val="22"/>
                <w:lang w:val="pt-BR"/>
              </w:rPr>
              <w:br/>
              <w:t>- Các đơn vị thuộc Bộ Tài chính;</w:t>
            </w:r>
            <w:r w:rsidR="00DD3848" w:rsidRPr="00145383">
              <w:rPr>
                <w:sz w:val="22"/>
                <w:szCs w:val="22"/>
                <w:lang w:val="pt-BR"/>
              </w:rPr>
              <w:br/>
            </w:r>
            <w:r w:rsidRPr="00145383">
              <w:rPr>
                <w:sz w:val="22"/>
                <w:szCs w:val="22"/>
                <w:lang w:val="pt-BR"/>
              </w:rPr>
              <w:t>- Lưu :VT, HCSN (300 bản).</w:t>
            </w:r>
          </w:p>
        </w:tc>
        <w:tc>
          <w:tcPr>
            <w:tcW w:w="3599" w:type="dxa"/>
          </w:tcPr>
          <w:p w:rsidR="002D0CC2" w:rsidRPr="00145383" w:rsidRDefault="002D0CC2" w:rsidP="00214035">
            <w:pPr>
              <w:spacing w:line="264" w:lineRule="auto"/>
              <w:jc w:val="center"/>
              <w:rPr>
                <w:b/>
                <w:bCs/>
                <w:sz w:val="26"/>
                <w:szCs w:val="26"/>
                <w:lang w:val="nl-NL"/>
              </w:rPr>
            </w:pPr>
            <w:r w:rsidRPr="00145383">
              <w:rPr>
                <w:b/>
                <w:bCs/>
                <w:sz w:val="26"/>
                <w:szCs w:val="26"/>
                <w:lang w:val="nl-NL"/>
              </w:rPr>
              <w:t>KT. BỘ TRƯỞNG</w:t>
            </w:r>
          </w:p>
          <w:p w:rsidR="002D0CC2" w:rsidRPr="00145383" w:rsidRDefault="002D0CC2" w:rsidP="00214035">
            <w:pPr>
              <w:spacing w:line="264" w:lineRule="auto"/>
              <w:jc w:val="center"/>
              <w:rPr>
                <w:b/>
                <w:bCs/>
                <w:sz w:val="26"/>
                <w:szCs w:val="26"/>
                <w:lang w:val="nl-NL"/>
              </w:rPr>
            </w:pPr>
            <w:r w:rsidRPr="00145383">
              <w:rPr>
                <w:b/>
                <w:bCs/>
                <w:sz w:val="26"/>
                <w:szCs w:val="26"/>
                <w:lang w:val="nl-NL"/>
              </w:rPr>
              <w:t>THỨ TRƯỞNG</w:t>
            </w:r>
          </w:p>
          <w:p w:rsidR="002D0CC2" w:rsidRPr="00145383" w:rsidRDefault="002D0CC2" w:rsidP="00214035">
            <w:pPr>
              <w:spacing w:line="264" w:lineRule="auto"/>
              <w:jc w:val="center"/>
              <w:rPr>
                <w:b/>
                <w:bCs/>
                <w:sz w:val="26"/>
                <w:szCs w:val="26"/>
                <w:lang w:val="nl-NL"/>
              </w:rPr>
            </w:pPr>
          </w:p>
          <w:p w:rsidR="002D0CC2" w:rsidRPr="00145383" w:rsidRDefault="002D0CC2" w:rsidP="00214035">
            <w:pPr>
              <w:spacing w:line="264" w:lineRule="auto"/>
              <w:jc w:val="center"/>
              <w:rPr>
                <w:b/>
                <w:bCs/>
                <w:sz w:val="26"/>
                <w:szCs w:val="26"/>
                <w:lang w:val="nl-NL"/>
              </w:rPr>
            </w:pPr>
          </w:p>
          <w:p w:rsidR="002D0CC2" w:rsidRPr="00145383" w:rsidRDefault="002D0CC2" w:rsidP="00214035">
            <w:pPr>
              <w:spacing w:line="264" w:lineRule="auto"/>
              <w:jc w:val="center"/>
              <w:rPr>
                <w:b/>
                <w:bCs/>
                <w:sz w:val="26"/>
                <w:szCs w:val="26"/>
                <w:lang w:val="nl-NL"/>
              </w:rPr>
            </w:pPr>
          </w:p>
          <w:p w:rsidR="002D0CC2" w:rsidRPr="00145383" w:rsidRDefault="002D0CC2" w:rsidP="00214035">
            <w:pPr>
              <w:spacing w:line="264" w:lineRule="auto"/>
              <w:jc w:val="center"/>
              <w:rPr>
                <w:b/>
                <w:bCs/>
                <w:sz w:val="26"/>
                <w:szCs w:val="26"/>
                <w:lang w:val="nl-NL"/>
              </w:rPr>
            </w:pPr>
          </w:p>
          <w:p w:rsidR="002D0CC2" w:rsidRPr="00145383" w:rsidRDefault="002D0CC2" w:rsidP="00214035">
            <w:pPr>
              <w:spacing w:line="264" w:lineRule="auto"/>
              <w:jc w:val="center"/>
              <w:rPr>
                <w:b/>
                <w:bCs/>
                <w:sz w:val="26"/>
                <w:szCs w:val="26"/>
                <w:lang w:val="nl-NL"/>
              </w:rPr>
            </w:pPr>
          </w:p>
          <w:p w:rsidR="002D0CC2" w:rsidRPr="00145383" w:rsidRDefault="002D0CC2" w:rsidP="00214035">
            <w:pPr>
              <w:spacing w:line="264" w:lineRule="auto"/>
              <w:jc w:val="center"/>
              <w:rPr>
                <w:b/>
                <w:bCs/>
                <w:sz w:val="26"/>
                <w:szCs w:val="26"/>
                <w:lang w:val="nl-NL"/>
              </w:rPr>
            </w:pPr>
          </w:p>
          <w:p w:rsidR="002D0CC2" w:rsidRPr="00145383" w:rsidRDefault="002D0CC2" w:rsidP="006C6AA2">
            <w:pPr>
              <w:spacing w:line="264" w:lineRule="auto"/>
              <w:jc w:val="center"/>
              <w:rPr>
                <w:b/>
                <w:sz w:val="28"/>
                <w:szCs w:val="28"/>
                <w:lang w:val="nl-NL"/>
              </w:rPr>
            </w:pPr>
            <w:r w:rsidRPr="00145383">
              <w:rPr>
                <w:b/>
                <w:sz w:val="28"/>
                <w:szCs w:val="28"/>
                <w:lang w:val="nl-NL"/>
              </w:rPr>
              <w:t xml:space="preserve">Trần </w:t>
            </w:r>
            <w:r w:rsidR="006C6AA2">
              <w:rPr>
                <w:b/>
                <w:sz w:val="28"/>
                <w:szCs w:val="28"/>
                <w:lang w:val="nl-NL"/>
              </w:rPr>
              <w:t>V</w:t>
            </w:r>
            <w:r w:rsidR="006C6AA2" w:rsidRPr="006C6AA2">
              <w:rPr>
                <w:b/>
                <w:sz w:val="28"/>
                <w:szCs w:val="28"/>
                <w:lang w:val="nl-NL"/>
              </w:rPr>
              <w:t>ă</w:t>
            </w:r>
            <w:r w:rsidR="006C6AA2">
              <w:rPr>
                <w:b/>
                <w:sz w:val="28"/>
                <w:szCs w:val="28"/>
                <w:lang w:val="nl-NL"/>
              </w:rPr>
              <w:t>n Hi</w:t>
            </w:r>
            <w:r w:rsidR="006C6AA2" w:rsidRPr="006C6AA2">
              <w:rPr>
                <w:b/>
                <w:sz w:val="28"/>
                <w:szCs w:val="28"/>
                <w:lang w:val="nl-NL"/>
              </w:rPr>
              <w:t>ếu</w:t>
            </w:r>
          </w:p>
        </w:tc>
      </w:tr>
      <w:bookmarkEnd w:id="0"/>
    </w:tbl>
    <w:p w:rsidR="0003157A" w:rsidRDefault="0003157A" w:rsidP="007A23E7">
      <w:pPr>
        <w:spacing w:after="120"/>
        <w:jc w:val="center"/>
        <w:rPr>
          <w:b/>
          <w:bCs/>
          <w:color w:val="000000"/>
          <w:lang w:val="nl-NL"/>
        </w:rPr>
      </w:pPr>
    </w:p>
    <w:sectPr w:rsidR="0003157A" w:rsidSect="00625D35">
      <w:headerReference w:type="default" r:id="rId8"/>
      <w:footerReference w:type="default" r:id="rId9"/>
      <w:headerReference w:type="first" r:id="rId10"/>
      <w:pgSz w:w="11907" w:h="16840" w:code="9"/>
      <w:pgMar w:top="1247" w:right="1247" w:bottom="1247" w:left="147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EFC" w:rsidRDefault="00444EFC" w:rsidP="00B14A66">
      <w:r>
        <w:separator/>
      </w:r>
    </w:p>
  </w:endnote>
  <w:endnote w:type="continuationSeparator" w:id="0">
    <w:p w:rsidR="00444EFC" w:rsidRDefault="00444EFC" w:rsidP="00B14A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A3"/>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3"/>
    <w:family w:val="swiss"/>
    <w:pitch w:val="variable"/>
    <w:sig w:usb0="21002A87" w:usb1="80000000" w:usb2="00000008"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DEB" w:rsidRDefault="00214DEB">
    <w:pPr>
      <w:pStyle w:val="Footer"/>
      <w:jc w:val="right"/>
    </w:pPr>
  </w:p>
  <w:p w:rsidR="00214DEB" w:rsidRDefault="00214D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EFC" w:rsidRDefault="00444EFC" w:rsidP="00B14A66">
      <w:r>
        <w:separator/>
      </w:r>
    </w:p>
  </w:footnote>
  <w:footnote w:type="continuationSeparator" w:id="0">
    <w:p w:rsidR="00444EFC" w:rsidRDefault="00444EFC" w:rsidP="00B14A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06580"/>
      <w:docPartObj>
        <w:docPartGallery w:val="Page Numbers (Top of Page)"/>
        <w:docPartUnique/>
      </w:docPartObj>
    </w:sdtPr>
    <w:sdtContent>
      <w:p w:rsidR="0009279A" w:rsidRDefault="00C568D9">
        <w:pPr>
          <w:pStyle w:val="Header"/>
          <w:jc w:val="center"/>
        </w:pPr>
        <w:fldSimple w:instr=" PAGE   \* MERGEFORMAT ">
          <w:r w:rsidR="00BA03A4">
            <w:rPr>
              <w:noProof/>
            </w:rPr>
            <w:t>3</w:t>
          </w:r>
        </w:fldSimple>
      </w:p>
    </w:sdtContent>
  </w:sdt>
  <w:p w:rsidR="009C1FD1" w:rsidRDefault="009C1F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AB4" w:rsidRDefault="00641AB4">
    <w:pPr>
      <w:pStyle w:val="Header"/>
      <w:jc w:val="right"/>
    </w:pPr>
  </w:p>
  <w:p w:rsidR="00641AB4" w:rsidRDefault="00641A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0DB8"/>
    <w:multiLevelType w:val="hybridMultilevel"/>
    <w:tmpl w:val="B7060758"/>
    <w:lvl w:ilvl="0" w:tplc="D346E29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nsid w:val="09D845FB"/>
    <w:multiLevelType w:val="hybridMultilevel"/>
    <w:tmpl w:val="4C3AAEBC"/>
    <w:lvl w:ilvl="0" w:tplc="0CA210AE">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
    <w:nsid w:val="161C5AF1"/>
    <w:multiLevelType w:val="hybridMultilevel"/>
    <w:tmpl w:val="F308222E"/>
    <w:lvl w:ilvl="0" w:tplc="0B86990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271D4A57"/>
    <w:multiLevelType w:val="hybridMultilevel"/>
    <w:tmpl w:val="87BCC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C53315"/>
    <w:multiLevelType w:val="multilevel"/>
    <w:tmpl w:val="426207E2"/>
    <w:lvl w:ilvl="0">
      <w:start w:val="1"/>
      <w:numFmt w:val="none"/>
      <w:lvlText w:val=""/>
      <w:lvlJc w:val="left"/>
      <w:pPr>
        <w:tabs>
          <w:tab w:val="num" w:pos="1080"/>
        </w:tabs>
        <w:ind w:left="1080" w:hanging="360"/>
      </w:pPr>
      <w:rPr>
        <w:rFonts w:hint="default"/>
      </w:rPr>
    </w:lvl>
    <w:lvl w:ilvl="1">
      <w:start w:val="1"/>
      <w:numFmt w:val="decimal"/>
      <w:lvlRestart w:val="0"/>
      <w:pStyle w:val="Dieu"/>
      <w:suff w:val="nothing"/>
      <w:lvlText w:val="§iÒu %2. "/>
      <w:lvlJc w:val="left"/>
      <w:pPr>
        <w:ind w:left="1377" w:hanging="951"/>
      </w:pPr>
      <w:rPr>
        <w:rFonts w:ascii="Times New Roman" w:hAnsi="Times New Roman" w:hint="default"/>
        <w:b/>
        <w:i w:val="0"/>
        <w:lang w:val="de-DE"/>
      </w:rPr>
    </w:lvl>
    <w:lvl w:ilvl="2">
      <w:start w:val="1"/>
      <w:numFmt w:val="decimal"/>
      <w:suff w:val="space"/>
      <w:lvlText w:val="%3."/>
      <w:lvlJc w:val="left"/>
      <w:pPr>
        <w:ind w:left="748" w:firstLine="0"/>
      </w:pPr>
      <w:rPr>
        <w:rFonts w:hint="default"/>
        <w:b w:val="0"/>
        <w:i w:val="0"/>
        <w:sz w:val="28"/>
        <w:szCs w:val="28"/>
        <w:lang w:val="pt-BR"/>
      </w:rPr>
    </w:lvl>
    <w:lvl w:ilvl="3">
      <w:start w:val="1"/>
      <w:numFmt w:val="decimal"/>
      <w:suff w:val="space"/>
      <w:lvlText w:val="%4."/>
      <w:lvlJc w:val="left"/>
      <w:pPr>
        <w:ind w:left="0" w:firstLine="0"/>
      </w:pPr>
      <w:rPr>
        <w:rFonts w:ascii="Times New Roman" w:eastAsia="VNI-Times" w:hAnsi="Times New Roman" w:cs="Times New Roman" w:hint="default"/>
        <w:lang w:val="pt-BR"/>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5">
    <w:nsid w:val="4A5975D9"/>
    <w:multiLevelType w:val="hybridMultilevel"/>
    <w:tmpl w:val="B1E65CC8"/>
    <w:lvl w:ilvl="0" w:tplc="4154AFD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nsid w:val="713D0D00"/>
    <w:multiLevelType w:val="hybridMultilevel"/>
    <w:tmpl w:val="9B06B6EC"/>
    <w:lvl w:ilvl="0" w:tplc="22D6BAB0">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7">
    <w:nsid w:val="754B7F3B"/>
    <w:multiLevelType w:val="hybridMultilevel"/>
    <w:tmpl w:val="540CE696"/>
    <w:lvl w:ilvl="0" w:tplc="43D2439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3"/>
  </w:num>
  <w:num w:numId="2">
    <w:abstractNumId w:val="4"/>
  </w:num>
  <w:num w:numId="3">
    <w:abstractNumId w:val="1"/>
  </w:num>
  <w:num w:numId="4">
    <w:abstractNumId w:val="7"/>
  </w:num>
  <w:num w:numId="5">
    <w:abstractNumId w:val="0"/>
  </w:num>
  <w:num w:numId="6">
    <w:abstractNumId w:val="6"/>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stylePaneSortMethod w:val="0000"/>
  <w:defaultTabStop w:val="720"/>
  <w:drawingGridHorizontalSpacing w:val="120"/>
  <w:displayHorizontalDrawingGridEvery w:val="2"/>
  <w:noPunctuationKerning/>
  <w:characterSpacingControl w:val="doNotCompress"/>
  <w:hdrShapeDefaults>
    <o:shapedefaults v:ext="edit" spidmax="72706"/>
  </w:hdrShapeDefaults>
  <w:footnotePr>
    <w:footnote w:id="-1"/>
    <w:footnote w:id="0"/>
  </w:footnotePr>
  <w:endnotePr>
    <w:endnote w:id="-1"/>
    <w:endnote w:id="0"/>
  </w:endnotePr>
  <w:compat/>
  <w:rsids>
    <w:rsidRoot w:val="00FA6D21"/>
    <w:rsid w:val="00002841"/>
    <w:rsid w:val="00005983"/>
    <w:rsid w:val="000068CF"/>
    <w:rsid w:val="00006951"/>
    <w:rsid w:val="00006F53"/>
    <w:rsid w:val="0000705C"/>
    <w:rsid w:val="000101CB"/>
    <w:rsid w:val="00010D81"/>
    <w:rsid w:val="00013EB9"/>
    <w:rsid w:val="00015F20"/>
    <w:rsid w:val="00023914"/>
    <w:rsid w:val="000273AD"/>
    <w:rsid w:val="00027B36"/>
    <w:rsid w:val="0003074F"/>
    <w:rsid w:val="00030B70"/>
    <w:rsid w:val="0003157A"/>
    <w:rsid w:val="000325C1"/>
    <w:rsid w:val="00034427"/>
    <w:rsid w:val="00035864"/>
    <w:rsid w:val="00036E40"/>
    <w:rsid w:val="00040318"/>
    <w:rsid w:val="00042778"/>
    <w:rsid w:val="00043FED"/>
    <w:rsid w:val="00044FEA"/>
    <w:rsid w:val="00045D65"/>
    <w:rsid w:val="000462F2"/>
    <w:rsid w:val="00046780"/>
    <w:rsid w:val="0005296B"/>
    <w:rsid w:val="00054FFE"/>
    <w:rsid w:val="00056957"/>
    <w:rsid w:val="00061BA5"/>
    <w:rsid w:val="00062525"/>
    <w:rsid w:val="00064A66"/>
    <w:rsid w:val="00066B81"/>
    <w:rsid w:val="00066C25"/>
    <w:rsid w:val="0007175B"/>
    <w:rsid w:val="00072035"/>
    <w:rsid w:val="000721F3"/>
    <w:rsid w:val="000736FF"/>
    <w:rsid w:val="00074365"/>
    <w:rsid w:val="00074DB1"/>
    <w:rsid w:val="000754F8"/>
    <w:rsid w:val="00077281"/>
    <w:rsid w:val="00080A9A"/>
    <w:rsid w:val="00081C51"/>
    <w:rsid w:val="00083296"/>
    <w:rsid w:val="000832F2"/>
    <w:rsid w:val="00084F43"/>
    <w:rsid w:val="00086AC7"/>
    <w:rsid w:val="00087F55"/>
    <w:rsid w:val="0009279A"/>
    <w:rsid w:val="00094C7D"/>
    <w:rsid w:val="000956D6"/>
    <w:rsid w:val="00097C76"/>
    <w:rsid w:val="000A09BC"/>
    <w:rsid w:val="000A50AC"/>
    <w:rsid w:val="000A5795"/>
    <w:rsid w:val="000A6494"/>
    <w:rsid w:val="000A68EA"/>
    <w:rsid w:val="000A74EA"/>
    <w:rsid w:val="000A7F54"/>
    <w:rsid w:val="000B04A9"/>
    <w:rsid w:val="000B0BD9"/>
    <w:rsid w:val="000B0D08"/>
    <w:rsid w:val="000B1F4F"/>
    <w:rsid w:val="000B40DD"/>
    <w:rsid w:val="000B4445"/>
    <w:rsid w:val="000B455B"/>
    <w:rsid w:val="000B5603"/>
    <w:rsid w:val="000C0157"/>
    <w:rsid w:val="000C09B8"/>
    <w:rsid w:val="000C0DFB"/>
    <w:rsid w:val="000C370A"/>
    <w:rsid w:val="000C3D42"/>
    <w:rsid w:val="000C4A63"/>
    <w:rsid w:val="000C4C79"/>
    <w:rsid w:val="000C5475"/>
    <w:rsid w:val="000C5BE0"/>
    <w:rsid w:val="000C62A0"/>
    <w:rsid w:val="000C66B4"/>
    <w:rsid w:val="000D15EF"/>
    <w:rsid w:val="000D5E88"/>
    <w:rsid w:val="000D604B"/>
    <w:rsid w:val="000D61AF"/>
    <w:rsid w:val="000D7F77"/>
    <w:rsid w:val="000E6C4A"/>
    <w:rsid w:val="000E7665"/>
    <w:rsid w:val="000F0ADF"/>
    <w:rsid w:val="000F1324"/>
    <w:rsid w:val="000F1BB7"/>
    <w:rsid w:val="000F47C8"/>
    <w:rsid w:val="000F60DF"/>
    <w:rsid w:val="000F6490"/>
    <w:rsid w:val="000F7089"/>
    <w:rsid w:val="00101541"/>
    <w:rsid w:val="00101E30"/>
    <w:rsid w:val="00112A83"/>
    <w:rsid w:val="00113DC2"/>
    <w:rsid w:val="00114FEC"/>
    <w:rsid w:val="001159C2"/>
    <w:rsid w:val="00116900"/>
    <w:rsid w:val="00117355"/>
    <w:rsid w:val="00117512"/>
    <w:rsid w:val="0011774D"/>
    <w:rsid w:val="00120057"/>
    <w:rsid w:val="00121026"/>
    <w:rsid w:val="001242B3"/>
    <w:rsid w:val="00126E90"/>
    <w:rsid w:val="00126EA4"/>
    <w:rsid w:val="00127E37"/>
    <w:rsid w:val="001316EC"/>
    <w:rsid w:val="001339C6"/>
    <w:rsid w:val="00134F43"/>
    <w:rsid w:val="001354FD"/>
    <w:rsid w:val="00136EC0"/>
    <w:rsid w:val="00141509"/>
    <w:rsid w:val="001430C2"/>
    <w:rsid w:val="00144BC2"/>
    <w:rsid w:val="00145383"/>
    <w:rsid w:val="0014541D"/>
    <w:rsid w:val="001462D2"/>
    <w:rsid w:val="00147CFF"/>
    <w:rsid w:val="00154C31"/>
    <w:rsid w:val="00154FCF"/>
    <w:rsid w:val="00155BD7"/>
    <w:rsid w:val="001632B1"/>
    <w:rsid w:val="00165BE8"/>
    <w:rsid w:val="001664E3"/>
    <w:rsid w:val="00170E65"/>
    <w:rsid w:val="00171BB1"/>
    <w:rsid w:val="00171C16"/>
    <w:rsid w:val="0017353E"/>
    <w:rsid w:val="00182D00"/>
    <w:rsid w:val="001830F9"/>
    <w:rsid w:val="001836CF"/>
    <w:rsid w:val="00185732"/>
    <w:rsid w:val="00185B9A"/>
    <w:rsid w:val="00191DFB"/>
    <w:rsid w:val="00193BB9"/>
    <w:rsid w:val="001A0B31"/>
    <w:rsid w:val="001A1546"/>
    <w:rsid w:val="001A5A8B"/>
    <w:rsid w:val="001A5C5D"/>
    <w:rsid w:val="001A7FD5"/>
    <w:rsid w:val="001B0B26"/>
    <w:rsid w:val="001B268A"/>
    <w:rsid w:val="001B26B0"/>
    <w:rsid w:val="001B3076"/>
    <w:rsid w:val="001B5271"/>
    <w:rsid w:val="001B6F8A"/>
    <w:rsid w:val="001B7355"/>
    <w:rsid w:val="001C0338"/>
    <w:rsid w:val="001C05A5"/>
    <w:rsid w:val="001C0859"/>
    <w:rsid w:val="001C08A6"/>
    <w:rsid w:val="001C0A3F"/>
    <w:rsid w:val="001C13F6"/>
    <w:rsid w:val="001C311B"/>
    <w:rsid w:val="001C32A9"/>
    <w:rsid w:val="001C522D"/>
    <w:rsid w:val="001D1070"/>
    <w:rsid w:val="001D16D6"/>
    <w:rsid w:val="001D19FC"/>
    <w:rsid w:val="001D2A26"/>
    <w:rsid w:val="001D2E8A"/>
    <w:rsid w:val="001D58CA"/>
    <w:rsid w:val="001D58DE"/>
    <w:rsid w:val="001D66F4"/>
    <w:rsid w:val="001E21D8"/>
    <w:rsid w:val="001E3D67"/>
    <w:rsid w:val="001E79FE"/>
    <w:rsid w:val="001E7F50"/>
    <w:rsid w:val="001F543B"/>
    <w:rsid w:val="002001FB"/>
    <w:rsid w:val="00200DAB"/>
    <w:rsid w:val="00203977"/>
    <w:rsid w:val="00203E77"/>
    <w:rsid w:val="00212AF0"/>
    <w:rsid w:val="002149E3"/>
    <w:rsid w:val="00214DEB"/>
    <w:rsid w:val="002162CD"/>
    <w:rsid w:val="00216497"/>
    <w:rsid w:val="0021692C"/>
    <w:rsid w:val="00223A23"/>
    <w:rsid w:val="002267CD"/>
    <w:rsid w:val="0022689A"/>
    <w:rsid w:val="00232CAD"/>
    <w:rsid w:val="002334FF"/>
    <w:rsid w:val="00236D85"/>
    <w:rsid w:val="00237B30"/>
    <w:rsid w:val="002418F2"/>
    <w:rsid w:val="00241C76"/>
    <w:rsid w:val="00245E14"/>
    <w:rsid w:val="00247DFE"/>
    <w:rsid w:val="00250EC4"/>
    <w:rsid w:val="00251539"/>
    <w:rsid w:val="00251DA8"/>
    <w:rsid w:val="00251E9B"/>
    <w:rsid w:val="00257DCB"/>
    <w:rsid w:val="0026010C"/>
    <w:rsid w:val="0026094A"/>
    <w:rsid w:val="00262130"/>
    <w:rsid w:val="00263425"/>
    <w:rsid w:val="002657BD"/>
    <w:rsid w:val="002725C7"/>
    <w:rsid w:val="00275B40"/>
    <w:rsid w:val="00276BE7"/>
    <w:rsid w:val="00281A87"/>
    <w:rsid w:val="00284B05"/>
    <w:rsid w:val="00291EFB"/>
    <w:rsid w:val="00294467"/>
    <w:rsid w:val="002968F1"/>
    <w:rsid w:val="002A3F89"/>
    <w:rsid w:val="002A4502"/>
    <w:rsid w:val="002B136F"/>
    <w:rsid w:val="002B62B1"/>
    <w:rsid w:val="002B642D"/>
    <w:rsid w:val="002B73F8"/>
    <w:rsid w:val="002B7F1F"/>
    <w:rsid w:val="002C2C5F"/>
    <w:rsid w:val="002C4686"/>
    <w:rsid w:val="002C6E41"/>
    <w:rsid w:val="002C7590"/>
    <w:rsid w:val="002C7857"/>
    <w:rsid w:val="002D05B0"/>
    <w:rsid w:val="002D0CC2"/>
    <w:rsid w:val="002D33B8"/>
    <w:rsid w:val="002D3403"/>
    <w:rsid w:val="002D3DCC"/>
    <w:rsid w:val="002D4378"/>
    <w:rsid w:val="002D478D"/>
    <w:rsid w:val="002D64F1"/>
    <w:rsid w:val="002D6BAF"/>
    <w:rsid w:val="002E1C51"/>
    <w:rsid w:val="002E28C4"/>
    <w:rsid w:val="002E3C6B"/>
    <w:rsid w:val="002F0110"/>
    <w:rsid w:val="002F01F3"/>
    <w:rsid w:val="002F08DE"/>
    <w:rsid w:val="002F0C85"/>
    <w:rsid w:val="002F136C"/>
    <w:rsid w:val="002F2592"/>
    <w:rsid w:val="002F63A3"/>
    <w:rsid w:val="002F779B"/>
    <w:rsid w:val="002F7BCB"/>
    <w:rsid w:val="00302336"/>
    <w:rsid w:val="00302CEF"/>
    <w:rsid w:val="0030317C"/>
    <w:rsid w:val="00303ECD"/>
    <w:rsid w:val="0030438C"/>
    <w:rsid w:val="00305AD3"/>
    <w:rsid w:val="00311CAF"/>
    <w:rsid w:val="00314E5B"/>
    <w:rsid w:val="00325467"/>
    <w:rsid w:val="00330F96"/>
    <w:rsid w:val="00333450"/>
    <w:rsid w:val="00333D70"/>
    <w:rsid w:val="003356FD"/>
    <w:rsid w:val="003372AE"/>
    <w:rsid w:val="00340970"/>
    <w:rsid w:val="00342574"/>
    <w:rsid w:val="00344B19"/>
    <w:rsid w:val="0034606D"/>
    <w:rsid w:val="00346220"/>
    <w:rsid w:val="00347700"/>
    <w:rsid w:val="00351165"/>
    <w:rsid w:val="00351639"/>
    <w:rsid w:val="003529CF"/>
    <w:rsid w:val="003529FF"/>
    <w:rsid w:val="00352A99"/>
    <w:rsid w:val="00353B7B"/>
    <w:rsid w:val="00356C55"/>
    <w:rsid w:val="00360396"/>
    <w:rsid w:val="003614EA"/>
    <w:rsid w:val="00362308"/>
    <w:rsid w:val="003640D2"/>
    <w:rsid w:val="0037384F"/>
    <w:rsid w:val="003752AF"/>
    <w:rsid w:val="00385D89"/>
    <w:rsid w:val="003865D4"/>
    <w:rsid w:val="00387458"/>
    <w:rsid w:val="00390FB3"/>
    <w:rsid w:val="00392043"/>
    <w:rsid w:val="0039277E"/>
    <w:rsid w:val="0039402E"/>
    <w:rsid w:val="00394768"/>
    <w:rsid w:val="00397144"/>
    <w:rsid w:val="00397898"/>
    <w:rsid w:val="003A574C"/>
    <w:rsid w:val="003B08DF"/>
    <w:rsid w:val="003B1724"/>
    <w:rsid w:val="003B24B9"/>
    <w:rsid w:val="003B28DA"/>
    <w:rsid w:val="003B5653"/>
    <w:rsid w:val="003B6D42"/>
    <w:rsid w:val="003B7AA4"/>
    <w:rsid w:val="003C002A"/>
    <w:rsid w:val="003C3AF4"/>
    <w:rsid w:val="003C412B"/>
    <w:rsid w:val="003C4E67"/>
    <w:rsid w:val="003C637D"/>
    <w:rsid w:val="003D009B"/>
    <w:rsid w:val="003D581E"/>
    <w:rsid w:val="003D6009"/>
    <w:rsid w:val="003D7670"/>
    <w:rsid w:val="003E22F6"/>
    <w:rsid w:val="003E2FB7"/>
    <w:rsid w:val="003E4506"/>
    <w:rsid w:val="003E589B"/>
    <w:rsid w:val="003E68EB"/>
    <w:rsid w:val="003F0309"/>
    <w:rsid w:val="003F1092"/>
    <w:rsid w:val="003F2612"/>
    <w:rsid w:val="003F30E3"/>
    <w:rsid w:val="003F5696"/>
    <w:rsid w:val="003F5DBF"/>
    <w:rsid w:val="003F771B"/>
    <w:rsid w:val="0040440E"/>
    <w:rsid w:val="00405D3B"/>
    <w:rsid w:val="004069CC"/>
    <w:rsid w:val="00406A42"/>
    <w:rsid w:val="0040796D"/>
    <w:rsid w:val="004100C7"/>
    <w:rsid w:val="00411903"/>
    <w:rsid w:val="00412933"/>
    <w:rsid w:val="0041675B"/>
    <w:rsid w:val="00421734"/>
    <w:rsid w:val="004237CF"/>
    <w:rsid w:val="00423817"/>
    <w:rsid w:val="00424D1D"/>
    <w:rsid w:val="00427188"/>
    <w:rsid w:val="00431F0C"/>
    <w:rsid w:val="00432134"/>
    <w:rsid w:val="004330E2"/>
    <w:rsid w:val="00434D2E"/>
    <w:rsid w:val="004357CB"/>
    <w:rsid w:val="00440844"/>
    <w:rsid w:val="004427FC"/>
    <w:rsid w:val="00444EFC"/>
    <w:rsid w:val="00446173"/>
    <w:rsid w:val="0045038D"/>
    <w:rsid w:val="00450496"/>
    <w:rsid w:val="00451127"/>
    <w:rsid w:val="00462AF9"/>
    <w:rsid w:val="00465B56"/>
    <w:rsid w:val="004709BF"/>
    <w:rsid w:val="00470D1A"/>
    <w:rsid w:val="00474210"/>
    <w:rsid w:val="004764E7"/>
    <w:rsid w:val="00481274"/>
    <w:rsid w:val="00482E6A"/>
    <w:rsid w:val="00485D5F"/>
    <w:rsid w:val="00485DB4"/>
    <w:rsid w:val="00485E42"/>
    <w:rsid w:val="0048605C"/>
    <w:rsid w:val="004870F4"/>
    <w:rsid w:val="00487E20"/>
    <w:rsid w:val="00490756"/>
    <w:rsid w:val="00491901"/>
    <w:rsid w:val="00491DFD"/>
    <w:rsid w:val="00492E74"/>
    <w:rsid w:val="004955C3"/>
    <w:rsid w:val="004A102D"/>
    <w:rsid w:val="004A1A42"/>
    <w:rsid w:val="004A1C53"/>
    <w:rsid w:val="004A2FDB"/>
    <w:rsid w:val="004A6BFF"/>
    <w:rsid w:val="004A7048"/>
    <w:rsid w:val="004B24BF"/>
    <w:rsid w:val="004B2564"/>
    <w:rsid w:val="004B3FFF"/>
    <w:rsid w:val="004B48E6"/>
    <w:rsid w:val="004B4D3E"/>
    <w:rsid w:val="004B51D4"/>
    <w:rsid w:val="004C1268"/>
    <w:rsid w:val="004C218B"/>
    <w:rsid w:val="004C3EFB"/>
    <w:rsid w:val="004C584E"/>
    <w:rsid w:val="004D0936"/>
    <w:rsid w:val="004D0A2D"/>
    <w:rsid w:val="004D29A2"/>
    <w:rsid w:val="004D5BEC"/>
    <w:rsid w:val="004D5C9D"/>
    <w:rsid w:val="004E2CFE"/>
    <w:rsid w:val="004E452C"/>
    <w:rsid w:val="004E455E"/>
    <w:rsid w:val="004E519E"/>
    <w:rsid w:val="004E613C"/>
    <w:rsid w:val="004E66AF"/>
    <w:rsid w:val="004E69B3"/>
    <w:rsid w:val="004F6C18"/>
    <w:rsid w:val="00503A58"/>
    <w:rsid w:val="005044C5"/>
    <w:rsid w:val="00504AE3"/>
    <w:rsid w:val="00506384"/>
    <w:rsid w:val="00506712"/>
    <w:rsid w:val="00510820"/>
    <w:rsid w:val="005108D5"/>
    <w:rsid w:val="00510BC3"/>
    <w:rsid w:val="0051249B"/>
    <w:rsid w:val="00515325"/>
    <w:rsid w:val="005166C6"/>
    <w:rsid w:val="00516922"/>
    <w:rsid w:val="0052147A"/>
    <w:rsid w:val="00521E7F"/>
    <w:rsid w:val="005249D3"/>
    <w:rsid w:val="00526E9F"/>
    <w:rsid w:val="00527D83"/>
    <w:rsid w:val="005312A0"/>
    <w:rsid w:val="005335B1"/>
    <w:rsid w:val="005337E7"/>
    <w:rsid w:val="005368F7"/>
    <w:rsid w:val="005374D6"/>
    <w:rsid w:val="005379BA"/>
    <w:rsid w:val="0054040C"/>
    <w:rsid w:val="005422A8"/>
    <w:rsid w:val="00542466"/>
    <w:rsid w:val="0054639E"/>
    <w:rsid w:val="0054734D"/>
    <w:rsid w:val="00547AE1"/>
    <w:rsid w:val="005521F1"/>
    <w:rsid w:val="00554016"/>
    <w:rsid w:val="00554077"/>
    <w:rsid w:val="00557543"/>
    <w:rsid w:val="005625BB"/>
    <w:rsid w:val="0056428B"/>
    <w:rsid w:val="00565841"/>
    <w:rsid w:val="00570CF0"/>
    <w:rsid w:val="00572065"/>
    <w:rsid w:val="00572462"/>
    <w:rsid w:val="00573487"/>
    <w:rsid w:val="00574C82"/>
    <w:rsid w:val="005814D1"/>
    <w:rsid w:val="0058158D"/>
    <w:rsid w:val="00581E05"/>
    <w:rsid w:val="00583429"/>
    <w:rsid w:val="005878F5"/>
    <w:rsid w:val="00591AF8"/>
    <w:rsid w:val="0059269A"/>
    <w:rsid w:val="00593903"/>
    <w:rsid w:val="00595ACA"/>
    <w:rsid w:val="005966DF"/>
    <w:rsid w:val="005A1FA1"/>
    <w:rsid w:val="005A2110"/>
    <w:rsid w:val="005A47E1"/>
    <w:rsid w:val="005A514A"/>
    <w:rsid w:val="005A5ED9"/>
    <w:rsid w:val="005A601F"/>
    <w:rsid w:val="005A7453"/>
    <w:rsid w:val="005B4768"/>
    <w:rsid w:val="005B4DF0"/>
    <w:rsid w:val="005B5786"/>
    <w:rsid w:val="005C1A97"/>
    <w:rsid w:val="005C1F51"/>
    <w:rsid w:val="005C381C"/>
    <w:rsid w:val="005C3F6C"/>
    <w:rsid w:val="005C5C4D"/>
    <w:rsid w:val="005C696B"/>
    <w:rsid w:val="005C6D9B"/>
    <w:rsid w:val="005C72B1"/>
    <w:rsid w:val="005D4C76"/>
    <w:rsid w:val="005D509D"/>
    <w:rsid w:val="005D6CA4"/>
    <w:rsid w:val="005E061B"/>
    <w:rsid w:val="005E1230"/>
    <w:rsid w:val="005E26E8"/>
    <w:rsid w:val="005E5363"/>
    <w:rsid w:val="005E78BB"/>
    <w:rsid w:val="005F2D61"/>
    <w:rsid w:val="005F2DF8"/>
    <w:rsid w:val="005F688D"/>
    <w:rsid w:val="005F7622"/>
    <w:rsid w:val="005F7ED5"/>
    <w:rsid w:val="00600ABA"/>
    <w:rsid w:val="00601229"/>
    <w:rsid w:val="006045EB"/>
    <w:rsid w:val="0060481D"/>
    <w:rsid w:val="006111B9"/>
    <w:rsid w:val="00611385"/>
    <w:rsid w:val="00614AFA"/>
    <w:rsid w:val="006157C5"/>
    <w:rsid w:val="00616EAA"/>
    <w:rsid w:val="00620F2C"/>
    <w:rsid w:val="006216CE"/>
    <w:rsid w:val="00622CF0"/>
    <w:rsid w:val="006245F3"/>
    <w:rsid w:val="006250A8"/>
    <w:rsid w:val="006257CE"/>
    <w:rsid w:val="00625D35"/>
    <w:rsid w:val="00626BF5"/>
    <w:rsid w:val="00626F22"/>
    <w:rsid w:val="006301A1"/>
    <w:rsid w:val="0063084C"/>
    <w:rsid w:val="00631E89"/>
    <w:rsid w:val="00632B0F"/>
    <w:rsid w:val="00632D55"/>
    <w:rsid w:val="006356BA"/>
    <w:rsid w:val="00637267"/>
    <w:rsid w:val="006377E8"/>
    <w:rsid w:val="0064182E"/>
    <w:rsid w:val="00641AB4"/>
    <w:rsid w:val="00647A8B"/>
    <w:rsid w:val="00650227"/>
    <w:rsid w:val="00653F63"/>
    <w:rsid w:val="00654DD5"/>
    <w:rsid w:val="0065730E"/>
    <w:rsid w:val="00657670"/>
    <w:rsid w:val="0066096F"/>
    <w:rsid w:val="00663379"/>
    <w:rsid w:val="006715EE"/>
    <w:rsid w:val="00675C44"/>
    <w:rsid w:val="006804C0"/>
    <w:rsid w:val="0068284D"/>
    <w:rsid w:val="00682BC9"/>
    <w:rsid w:val="006860A9"/>
    <w:rsid w:val="00686B18"/>
    <w:rsid w:val="00686F0D"/>
    <w:rsid w:val="00687D60"/>
    <w:rsid w:val="006917E8"/>
    <w:rsid w:val="006965A2"/>
    <w:rsid w:val="00697A71"/>
    <w:rsid w:val="006A078B"/>
    <w:rsid w:val="006A38C5"/>
    <w:rsid w:val="006A3CF7"/>
    <w:rsid w:val="006B03C6"/>
    <w:rsid w:val="006B41AA"/>
    <w:rsid w:val="006B495A"/>
    <w:rsid w:val="006B4DE8"/>
    <w:rsid w:val="006B6A0C"/>
    <w:rsid w:val="006C0C8D"/>
    <w:rsid w:val="006C29DF"/>
    <w:rsid w:val="006C4126"/>
    <w:rsid w:val="006C5676"/>
    <w:rsid w:val="006C57E8"/>
    <w:rsid w:val="006C6AA2"/>
    <w:rsid w:val="006D02D2"/>
    <w:rsid w:val="006D450E"/>
    <w:rsid w:val="006D574D"/>
    <w:rsid w:val="006E2667"/>
    <w:rsid w:val="006E330E"/>
    <w:rsid w:val="006E4982"/>
    <w:rsid w:val="006F1DEF"/>
    <w:rsid w:val="006F3573"/>
    <w:rsid w:val="006F5E52"/>
    <w:rsid w:val="006F6C98"/>
    <w:rsid w:val="006F7ED2"/>
    <w:rsid w:val="00701756"/>
    <w:rsid w:val="00707155"/>
    <w:rsid w:val="00707221"/>
    <w:rsid w:val="007115DB"/>
    <w:rsid w:val="00711828"/>
    <w:rsid w:val="00713A5D"/>
    <w:rsid w:val="00714182"/>
    <w:rsid w:val="00715610"/>
    <w:rsid w:val="00720E5F"/>
    <w:rsid w:val="007217E7"/>
    <w:rsid w:val="00722B81"/>
    <w:rsid w:val="0072341D"/>
    <w:rsid w:val="0072394E"/>
    <w:rsid w:val="00727D94"/>
    <w:rsid w:val="00732E76"/>
    <w:rsid w:val="00733089"/>
    <w:rsid w:val="007333F9"/>
    <w:rsid w:val="007339D1"/>
    <w:rsid w:val="00733D1A"/>
    <w:rsid w:val="0073527C"/>
    <w:rsid w:val="00742482"/>
    <w:rsid w:val="0074516E"/>
    <w:rsid w:val="0074616A"/>
    <w:rsid w:val="007506B3"/>
    <w:rsid w:val="007511E2"/>
    <w:rsid w:val="0075173B"/>
    <w:rsid w:val="007519F8"/>
    <w:rsid w:val="007521E2"/>
    <w:rsid w:val="0075331E"/>
    <w:rsid w:val="007575BF"/>
    <w:rsid w:val="00760E13"/>
    <w:rsid w:val="0076278F"/>
    <w:rsid w:val="00762D5D"/>
    <w:rsid w:val="00764B64"/>
    <w:rsid w:val="00764BDA"/>
    <w:rsid w:val="00766DB9"/>
    <w:rsid w:val="007677FE"/>
    <w:rsid w:val="00772602"/>
    <w:rsid w:val="00776D7E"/>
    <w:rsid w:val="00777386"/>
    <w:rsid w:val="00777995"/>
    <w:rsid w:val="007822E9"/>
    <w:rsid w:val="007903AA"/>
    <w:rsid w:val="007951E4"/>
    <w:rsid w:val="0079700E"/>
    <w:rsid w:val="007A1EFF"/>
    <w:rsid w:val="007A23E7"/>
    <w:rsid w:val="007A3107"/>
    <w:rsid w:val="007A3979"/>
    <w:rsid w:val="007A6D23"/>
    <w:rsid w:val="007B1F3F"/>
    <w:rsid w:val="007B23B2"/>
    <w:rsid w:val="007B465D"/>
    <w:rsid w:val="007B4B33"/>
    <w:rsid w:val="007B574A"/>
    <w:rsid w:val="007C03D0"/>
    <w:rsid w:val="007C1253"/>
    <w:rsid w:val="007C1A95"/>
    <w:rsid w:val="007C3310"/>
    <w:rsid w:val="007C3BD4"/>
    <w:rsid w:val="007C5603"/>
    <w:rsid w:val="007C5E14"/>
    <w:rsid w:val="007D4366"/>
    <w:rsid w:val="007D5A80"/>
    <w:rsid w:val="007E079D"/>
    <w:rsid w:val="007E2424"/>
    <w:rsid w:val="007E5515"/>
    <w:rsid w:val="007E6457"/>
    <w:rsid w:val="007E68B7"/>
    <w:rsid w:val="007F1423"/>
    <w:rsid w:val="007F1505"/>
    <w:rsid w:val="007F2E0B"/>
    <w:rsid w:val="007F36A5"/>
    <w:rsid w:val="007F3D39"/>
    <w:rsid w:val="007F4471"/>
    <w:rsid w:val="007F77EB"/>
    <w:rsid w:val="00801037"/>
    <w:rsid w:val="00802B07"/>
    <w:rsid w:val="00802BED"/>
    <w:rsid w:val="008058A9"/>
    <w:rsid w:val="00807BAB"/>
    <w:rsid w:val="008101C5"/>
    <w:rsid w:val="008104AE"/>
    <w:rsid w:val="00812401"/>
    <w:rsid w:val="00812660"/>
    <w:rsid w:val="00812F21"/>
    <w:rsid w:val="008130A5"/>
    <w:rsid w:val="00813C51"/>
    <w:rsid w:val="00815B9C"/>
    <w:rsid w:val="00816629"/>
    <w:rsid w:val="00820FC9"/>
    <w:rsid w:val="008214B0"/>
    <w:rsid w:val="008227CE"/>
    <w:rsid w:val="0082314D"/>
    <w:rsid w:val="00824A34"/>
    <w:rsid w:val="0082683E"/>
    <w:rsid w:val="00827D7C"/>
    <w:rsid w:val="008315A1"/>
    <w:rsid w:val="008329E9"/>
    <w:rsid w:val="00832D73"/>
    <w:rsid w:val="00834AAC"/>
    <w:rsid w:val="00836EDD"/>
    <w:rsid w:val="00836F52"/>
    <w:rsid w:val="00837C98"/>
    <w:rsid w:val="008407E1"/>
    <w:rsid w:val="00842375"/>
    <w:rsid w:val="00842886"/>
    <w:rsid w:val="00842D88"/>
    <w:rsid w:val="008444FA"/>
    <w:rsid w:val="00847853"/>
    <w:rsid w:val="00847CFB"/>
    <w:rsid w:val="008512C1"/>
    <w:rsid w:val="0085178F"/>
    <w:rsid w:val="008517EA"/>
    <w:rsid w:val="00851C4B"/>
    <w:rsid w:val="00853D46"/>
    <w:rsid w:val="00853DF4"/>
    <w:rsid w:val="008558ED"/>
    <w:rsid w:val="008605D3"/>
    <w:rsid w:val="00861B68"/>
    <w:rsid w:val="0086458F"/>
    <w:rsid w:val="0086703C"/>
    <w:rsid w:val="00867E24"/>
    <w:rsid w:val="00870163"/>
    <w:rsid w:val="00871018"/>
    <w:rsid w:val="0087174C"/>
    <w:rsid w:val="0087244C"/>
    <w:rsid w:val="00872D45"/>
    <w:rsid w:val="008737DC"/>
    <w:rsid w:val="00873945"/>
    <w:rsid w:val="00881781"/>
    <w:rsid w:val="00885EA6"/>
    <w:rsid w:val="00886F6D"/>
    <w:rsid w:val="0089063D"/>
    <w:rsid w:val="00891113"/>
    <w:rsid w:val="008924AA"/>
    <w:rsid w:val="00892AFD"/>
    <w:rsid w:val="00892BF8"/>
    <w:rsid w:val="00893A73"/>
    <w:rsid w:val="00895C4E"/>
    <w:rsid w:val="00897DE7"/>
    <w:rsid w:val="008A02CC"/>
    <w:rsid w:val="008A1C43"/>
    <w:rsid w:val="008A1F57"/>
    <w:rsid w:val="008A3D33"/>
    <w:rsid w:val="008A42BE"/>
    <w:rsid w:val="008B1334"/>
    <w:rsid w:val="008B36AF"/>
    <w:rsid w:val="008B421D"/>
    <w:rsid w:val="008B4A3F"/>
    <w:rsid w:val="008B552E"/>
    <w:rsid w:val="008B6F6C"/>
    <w:rsid w:val="008B7AAC"/>
    <w:rsid w:val="008C20B4"/>
    <w:rsid w:val="008C299F"/>
    <w:rsid w:val="008C6C0C"/>
    <w:rsid w:val="008C71C2"/>
    <w:rsid w:val="008D1ECF"/>
    <w:rsid w:val="008E10DC"/>
    <w:rsid w:val="008E15FD"/>
    <w:rsid w:val="008E2D49"/>
    <w:rsid w:val="008E4C7B"/>
    <w:rsid w:val="008E5E4D"/>
    <w:rsid w:val="008E6765"/>
    <w:rsid w:val="008E69A8"/>
    <w:rsid w:val="008F005E"/>
    <w:rsid w:val="008F0B6B"/>
    <w:rsid w:val="008F1A15"/>
    <w:rsid w:val="008F24A3"/>
    <w:rsid w:val="008F2CF3"/>
    <w:rsid w:val="008F369D"/>
    <w:rsid w:val="008F60F5"/>
    <w:rsid w:val="008F669D"/>
    <w:rsid w:val="008F6B37"/>
    <w:rsid w:val="008F7027"/>
    <w:rsid w:val="00900A8A"/>
    <w:rsid w:val="00901105"/>
    <w:rsid w:val="0090447E"/>
    <w:rsid w:val="009107BA"/>
    <w:rsid w:val="009113BE"/>
    <w:rsid w:val="00911FF0"/>
    <w:rsid w:val="0091279D"/>
    <w:rsid w:val="00913086"/>
    <w:rsid w:val="00914221"/>
    <w:rsid w:val="00914A25"/>
    <w:rsid w:val="0091500A"/>
    <w:rsid w:val="00915FA0"/>
    <w:rsid w:val="00916F16"/>
    <w:rsid w:val="0092254E"/>
    <w:rsid w:val="00923640"/>
    <w:rsid w:val="0092417F"/>
    <w:rsid w:val="009249CD"/>
    <w:rsid w:val="00927288"/>
    <w:rsid w:val="00931D61"/>
    <w:rsid w:val="00933E1D"/>
    <w:rsid w:val="00936FE6"/>
    <w:rsid w:val="00937A45"/>
    <w:rsid w:val="00937F5E"/>
    <w:rsid w:val="009567E9"/>
    <w:rsid w:val="009573F9"/>
    <w:rsid w:val="009603E4"/>
    <w:rsid w:val="009609C3"/>
    <w:rsid w:val="009611C1"/>
    <w:rsid w:val="009613FB"/>
    <w:rsid w:val="009631EA"/>
    <w:rsid w:val="0096337F"/>
    <w:rsid w:val="00963965"/>
    <w:rsid w:val="00970C87"/>
    <w:rsid w:val="0097264E"/>
    <w:rsid w:val="0097294E"/>
    <w:rsid w:val="00975DEB"/>
    <w:rsid w:val="00976921"/>
    <w:rsid w:val="009805E9"/>
    <w:rsid w:val="00980BB9"/>
    <w:rsid w:val="00980CB7"/>
    <w:rsid w:val="009814CC"/>
    <w:rsid w:val="00981AFA"/>
    <w:rsid w:val="0098765A"/>
    <w:rsid w:val="00987C34"/>
    <w:rsid w:val="009933DF"/>
    <w:rsid w:val="009A2873"/>
    <w:rsid w:val="009A61EB"/>
    <w:rsid w:val="009B3A40"/>
    <w:rsid w:val="009B5A5A"/>
    <w:rsid w:val="009C16A7"/>
    <w:rsid w:val="009C1FD1"/>
    <w:rsid w:val="009C42B1"/>
    <w:rsid w:val="009C4640"/>
    <w:rsid w:val="009C6CFF"/>
    <w:rsid w:val="009C7CCE"/>
    <w:rsid w:val="009D0C50"/>
    <w:rsid w:val="009D35DB"/>
    <w:rsid w:val="009D620D"/>
    <w:rsid w:val="009D67F4"/>
    <w:rsid w:val="009E0D2C"/>
    <w:rsid w:val="009E36DD"/>
    <w:rsid w:val="009E4602"/>
    <w:rsid w:val="009E4C90"/>
    <w:rsid w:val="009E68D1"/>
    <w:rsid w:val="009E6C5B"/>
    <w:rsid w:val="009E6F60"/>
    <w:rsid w:val="009F3B95"/>
    <w:rsid w:val="009F5BC9"/>
    <w:rsid w:val="009F627C"/>
    <w:rsid w:val="009F7A58"/>
    <w:rsid w:val="00A000D1"/>
    <w:rsid w:val="00A039F7"/>
    <w:rsid w:val="00A1103E"/>
    <w:rsid w:val="00A1191C"/>
    <w:rsid w:val="00A132BC"/>
    <w:rsid w:val="00A14143"/>
    <w:rsid w:val="00A16BD8"/>
    <w:rsid w:val="00A204B6"/>
    <w:rsid w:val="00A22AB0"/>
    <w:rsid w:val="00A25036"/>
    <w:rsid w:val="00A25EE2"/>
    <w:rsid w:val="00A30F7B"/>
    <w:rsid w:val="00A355D4"/>
    <w:rsid w:val="00A36A9C"/>
    <w:rsid w:val="00A40AEB"/>
    <w:rsid w:val="00A42262"/>
    <w:rsid w:val="00A469F8"/>
    <w:rsid w:val="00A47AC7"/>
    <w:rsid w:val="00A47C76"/>
    <w:rsid w:val="00A50B2E"/>
    <w:rsid w:val="00A52EBF"/>
    <w:rsid w:val="00A5484F"/>
    <w:rsid w:val="00A559BE"/>
    <w:rsid w:val="00A571EC"/>
    <w:rsid w:val="00A60FBF"/>
    <w:rsid w:val="00A62FB6"/>
    <w:rsid w:val="00A63074"/>
    <w:rsid w:val="00A63402"/>
    <w:rsid w:val="00A65021"/>
    <w:rsid w:val="00A75E8C"/>
    <w:rsid w:val="00A7727C"/>
    <w:rsid w:val="00A77BB8"/>
    <w:rsid w:val="00A81713"/>
    <w:rsid w:val="00A827E4"/>
    <w:rsid w:val="00A85600"/>
    <w:rsid w:val="00A877FD"/>
    <w:rsid w:val="00A87976"/>
    <w:rsid w:val="00A87D4E"/>
    <w:rsid w:val="00A914BD"/>
    <w:rsid w:val="00A92694"/>
    <w:rsid w:val="00A94755"/>
    <w:rsid w:val="00A96B31"/>
    <w:rsid w:val="00AA0F20"/>
    <w:rsid w:val="00AA1529"/>
    <w:rsid w:val="00AA53FD"/>
    <w:rsid w:val="00AA5DC3"/>
    <w:rsid w:val="00AA6250"/>
    <w:rsid w:val="00AB1FB9"/>
    <w:rsid w:val="00AB32E5"/>
    <w:rsid w:val="00AB4D5D"/>
    <w:rsid w:val="00AB4F96"/>
    <w:rsid w:val="00AB7426"/>
    <w:rsid w:val="00AC14BD"/>
    <w:rsid w:val="00AC2733"/>
    <w:rsid w:val="00AC2CF5"/>
    <w:rsid w:val="00AC36D2"/>
    <w:rsid w:val="00AC702F"/>
    <w:rsid w:val="00AC7600"/>
    <w:rsid w:val="00AC7EE4"/>
    <w:rsid w:val="00AD02D9"/>
    <w:rsid w:val="00AD077D"/>
    <w:rsid w:val="00AD2CFC"/>
    <w:rsid w:val="00AD46F7"/>
    <w:rsid w:val="00AD5A71"/>
    <w:rsid w:val="00AD6708"/>
    <w:rsid w:val="00AE1D67"/>
    <w:rsid w:val="00AE224D"/>
    <w:rsid w:val="00AE4021"/>
    <w:rsid w:val="00AE48DE"/>
    <w:rsid w:val="00AE5C7D"/>
    <w:rsid w:val="00AE6807"/>
    <w:rsid w:val="00AF0079"/>
    <w:rsid w:val="00AF4EFF"/>
    <w:rsid w:val="00AF5694"/>
    <w:rsid w:val="00AF5D26"/>
    <w:rsid w:val="00AF6028"/>
    <w:rsid w:val="00B0014E"/>
    <w:rsid w:val="00B02ABE"/>
    <w:rsid w:val="00B067D6"/>
    <w:rsid w:val="00B104B8"/>
    <w:rsid w:val="00B10B5E"/>
    <w:rsid w:val="00B12C7E"/>
    <w:rsid w:val="00B14A66"/>
    <w:rsid w:val="00B15909"/>
    <w:rsid w:val="00B16560"/>
    <w:rsid w:val="00B22227"/>
    <w:rsid w:val="00B246EB"/>
    <w:rsid w:val="00B24954"/>
    <w:rsid w:val="00B30D22"/>
    <w:rsid w:val="00B34CE0"/>
    <w:rsid w:val="00B40666"/>
    <w:rsid w:val="00B41939"/>
    <w:rsid w:val="00B43203"/>
    <w:rsid w:val="00B47AD0"/>
    <w:rsid w:val="00B5095F"/>
    <w:rsid w:val="00B512A1"/>
    <w:rsid w:val="00B62327"/>
    <w:rsid w:val="00B642D6"/>
    <w:rsid w:val="00B65F20"/>
    <w:rsid w:val="00B66CDB"/>
    <w:rsid w:val="00B6794E"/>
    <w:rsid w:val="00B7145A"/>
    <w:rsid w:val="00B76838"/>
    <w:rsid w:val="00B7757F"/>
    <w:rsid w:val="00B80EE3"/>
    <w:rsid w:val="00B827C1"/>
    <w:rsid w:val="00B84C59"/>
    <w:rsid w:val="00B853E5"/>
    <w:rsid w:val="00B85464"/>
    <w:rsid w:val="00B90247"/>
    <w:rsid w:val="00B908E9"/>
    <w:rsid w:val="00B910EC"/>
    <w:rsid w:val="00B94851"/>
    <w:rsid w:val="00B975DF"/>
    <w:rsid w:val="00BA03A4"/>
    <w:rsid w:val="00BA3915"/>
    <w:rsid w:val="00BA7F32"/>
    <w:rsid w:val="00BB1C82"/>
    <w:rsid w:val="00BB1DDD"/>
    <w:rsid w:val="00BB3BA7"/>
    <w:rsid w:val="00BB4AA7"/>
    <w:rsid w:val="00BB6D98"/>
    <w:rsid w:val="00BC0378"/>
    <w:rsid w:val="00BC0DDF"/>
    <w:rsid w:val="00BC1AEA"/>
    <w:rsid w:val="00BC3ABE"/>
    <w:rsid w:val="00BD07FB"/>
    <w:rsid w:val="00BD12FC"/>
    <w:rsid w:val="00BD1922"/>
    <w:rsid w:val="00BD3485"/>
    <w:rsid w:val="00BD5304"/>
    <w:rsid w:val="00BD564F"/>
    <w:rsid w:val="00BD6411"/>
    <w:rsid w:val="00BD648E"/>
    <w:rsid w:val="00BD69C5"/>
    <w:rsid w:val="00BE0F30"/>
    <w:rsid w:val="00BE2E7A"/>
    <w:rsid w:val="00BE49D5"/>
    <w:rsid w:val="00BE4D4D"/>
    <w:rsid w:val="00BE799E"/>
    <w:rsid w:val="00BF29E9"/>
    <w:rsid w:val="00C02234"/>
    <w:rsid w:val="00C034D3"/>
    <w:rsid w:val="00C042BE"/>
    <w:rsid w:val="00C042C3"/>
    <w:rsid w:val="00C05A5B"/>
    <w:rsid w:val="00C07EB9"/>
    <w:rsid w:val="00C1190A"/>
    <w:rsid w:val="00C123B2"/>
    <w:rsid w:val="00C128F5"/>
    <w:rsid w:val="00C12B9D"/>
    <w:rsid w:val="00C146BE"/>
    <w:rsid w:val="00C17CB0"/>
    <w:rsid w:val="00C200C9"/>
    <w:rsid w:val="00C20634"/>
    <w:rsid w:val="00C2085B"/>
    <w:rsid w:val="00C20EA3"/>
    <w:rsid w:val="00C22F38"/>
    <w:rsid w:val="00C23A35"/>
    <w:rsid w:val="00C248B2"/>
    <w:rsid w:val="00C26636"/>
    <w:rsid w:val="00C27333"/>
    <w:rsid w:val="00C345F2"/>
    <w:rsid w:val="00C4028C"/>
    <w:rsid w:val="00C40E31"/>
    <w:rsid w:val="00C40EAD"/>
    <w:rsid w:val="00C426DD"/>
    <w:rsid w:val="00C44AA0"/>
    <w:rsid w:val="00C52B79"/>
    <w:rsid w:val="00C52DE5"/>
    <w:rsid w:val="00C568D9"/>
    <w:rsid w:val="00C608B6"/>
    <w:rsid w:val="00C60B96"/>
    <w:rsid w:val="00C61011"/>
    <w:rsid w:val="00C63381"/>
    <w:rsid w:val="00C65FF1"/>
    <w:rsid w:val="00C664E6"/>
    <w:rsid w:val="00C66F2A"/>
    <w:rsid w:val="00C75AE1"/>
    <w:rsid w:val="00C80D0A"/>
    <w:rsid w:val="00C810AF"/>
    <w:rsid w:val="00C85D6A"/>
    <w:rsid w:val="00C86A10"/>
    <w:rsid w:val="00C9313A"/>
    <w:rsid w:val="00C933C7"/>
    <w:rsid w:val="00C9623D"/>
    <w:rsid w:val="00C96F48"/>
    <w:rsid w:val="00CA1D68"/>
    <w:rsid w:val="00CA2564"/>
    <w:rsid w:val="00CA2B29"/>
    <w:rsid w:val="00CA35E4"/>
    <w:rsid w:val="00CB6421"/>
    <w:rsid w:val="00CC0C16"/>
    <w:rsid w:val="00CC1C66"/>
    <w:rsid w:val="00CC5C0E"/>
    <w:rsid w:val="00CD6407"/>
    <w:rsid w:val="00CD7742"/>
    <w:rsid w:val="00CE0A02"/>
    <w:rsid w:val="00CE0D3A"/>
    <w:rsid w:val="00CE0F2E"/>
    <w:rsid w:val="00CE4901"/>
    <w:rsid w:val="00CE5A28"/>
    <w:rsid w:val="00CE6464"/>
    <w:rsid w:val="00CF1821"/>
    <w:rsid w:val="00CF1D75"/>
    <w:rsid w:val="00CF4716"/>
    <w:rsid w:val="00CF6EAA"/>
    <w:rsid w:val="00D00C99"/>
    <w:rsid w:val="00D03EC2"/>
    <w:rsid w:val="00D06E5A"/>
    <w:rsid w:val="00D07B01"/>
    <w:rsid w:val="00D10A02"/>
    <w:rsid w:val="00D11D1D"/>
    <w:rsid w:val="00D1222E"/>
    <w:rsid w:val="00D1256A"/>
    <w:rsid w:val="00D15144"/>
    <w:rsid w:val="00D15DFF"/>
    <w:rsid w:val="00D16A28"/>
    <w:rsid w:val="00D20965"/>
    <w:rsid w:val="00D21C57"/>
    <w:rsid w:val="00D26FC8"/>
    <w:rsid w:val="00D30003"/>
    <w:rsid w:val="00D33156"/>
    <w:rsid w:val="00D33CEA"/>
    <w:rsid w:val="00D361AE"/>
    <w:rsid w:val="00D362F4"/>
    <w:rsid w:val="00D3664D"/>
    <w:rsid w:val="00D401F4"/>
    <w:rsid w:val="00D419C9"/>
    <w:rsid w:val="00D42A6E"/>
    <w:rsid w:val="00D43A50"/>
    <w:rsid w:val="00D445BF"/>
    <w:rsid w:val="00D45FCD"/>
    <w:rsid w:val="00D47D43"/>
    <w:rsid w:val="00D535A5"/>
    <w:rsid w:val="00D53E92"/>
    <w:rsid w:val="00D54E26"/>
    <w:rsid w:val="00D571BB"/>
    <w:rsid w:val="00D637C3"/>
    <w:rsid w:val="00D64298"/>
    <w:rsid w:val="00D64726"/>
    <w:rsid w:val="00D64C46"/>
    <w:rsid w:val="00D6782B"/>
    <w:rsid w:val="00D710C9"/>
    <w:rsid w:val="00D7403E"/>
    <w:rsid w:val="00D7462E"/>
    <w:rsid w:val="00D74CB4"/>
    <w:rsid w:val="00D758FA"/>
    <w:rsid w:val="00D76BDD"/>
    <w:rsid w:val="00D82A22"/>
    <w:rsid w:val="00D8442A"/>
    <w:rsid w:val="00D8751F"/>
    <w:rsid w:val="00D900D9"/>
    <w:rsid w:val="00D90188"/>
    <w:rsid w:val="00D91473"/>
    <w:rsid w:val="00D95899"/>
    <w:rsid w:val="00DA0DFC"/>
    <w:rsid w:val="00DA155E"/>
    <w:rsid w:val="00DA3572"/>
    <w:rsid w:val="00DA40FD"/>
    <w:rsid w:val="00DA4451"/>
    <w:rsid w:val="00DA4F71"/>
    <w:rsid w:val="00DA6B09"/>
    <w:rsid w:val="00DB141A"/>
    <w:rsid w:val="00DB5059"/>
    <w:rsid w:val="00DB79E8"/>
    <w:rsid w:val="00DC0BFF"/>
    <w:rsid w:val="00DC1295"/>
    <w:rsid w:val="00DC1F67"/>
    <w:rsid w:val="00DC25E8"/>
    <w:rsid w:val="00DC28E7"/>
    <w:rsid w:val="00DC3105"/>
    <w:rsid w:val="00DC3F96"/>
    <w:rsid w:val="00DC608A"/>
    <w:rsid w:val="00DC65D6"/>
    <w:rsid w:val="00DD16D9"/>
    <w:rsid w:val="00DD2F00"/>
    <w:rsid w:val="00DD30BE"/>
    <w:rsid w:val="00DD3848"/>
    <w:rsid w:val="00DD59BA"/>
    <w:rsid w:val="00DE1EF4"/>
    <w:rsid w:val="00DE25E5"/>
    <w:rsid w:val="00DE4488"/>
    <w:rsid w:val="00DE597A"/>
    <w:rsid w:val="00DE6A2E"/>
    <w:rsid w:val="00DF41A8"/>
    <w:rsid w:val="00DF53B2"/>
    <w:rsid w:val="00DF542C"/>
    <w:rsid w:val="00DF5EA9"/>
    <w:rsid w:val="00DF6B09"/>
    <w:rsid w:val="00E02F9F"/>
    <w:rsid w:val="00E03BA4"/>
    <w:rsid w:val="00E1047F"/>
    <w:rsid w:val="00E1515E"/>
    <w:rsid w:val="00E1684B"/>
    <w:rsid w:val="00E16B50"/>
    <w:rsid w:val="00E17043"/>
    <w:rsid w:val="00E172B3"/>
    <w:rsid w:val="00E20D46"/>
    <w:rsid w:val="00E213B0"/>
    <w:rsid w:val="00E224F3"/>
    <w:rsid w:val="00E22973"/>
    <w:rsid w:val="00E23FCE"/>
    <w:rsid w:val="00E26320"/>
    <w:rsid w:val="00E3173B"/>
    <w:rsid w:val="00E328A8"/>
    <w:rsid w:val="00E34C1B"/>
    <w:rsid w:val="00E34EA9"/>
    <w:rsid w:val="00E3649B"/>
    <w:rsid w:val="00E40F25"/>
    <w:rsid w:val="00E415FC"/>
    <w:rsid w:val="00E41BCF"/>
    <w:rsid w:val="00E42960"/>
    <w:rsid w:val="00E435E0"/>
    <w:rsid w:val="00E465FA"/>
    <w:rsid w:val="00E50B38"/>
    <w:rsid w:val="00E50F5E"/>
    <w:rsid w:val="00E5141D"/>
    <w:rsid w:val="00E52E24"/>
    <w:rsid w:val="00E55D06"/>
    <w:rsid w:val="00E57619"/>
    <w:rsid w:val="00E6081D"/>
    <w:rsid w:val="00E615A0"/>
    <w:rsid w:val="00E61D1C"/>
    <w:rsid w:val="00E637ED"/>
    <w:rsid w:val="00E67174"/>
    <w:rsid w:val="00E70BE2"/>
    <w:rsid w:val="00E716F3"/>
    <w:rsid w:val="00E728F3"/>
    <w:rsid w:val="00E74559"/>
    <w:rsid w:val="00E75742"/>
    <w:rsid w:val="00E760E1"/>
    <w:rsid w:val="00E806E4"/>
    <w:rsid w:val="00E8479D"/>
    <w:rsid w:val="00E860FA"/>
    <w:rsid w:val="00E90CA9"/>
    <w:rsid w:val="00E9259A"/>
    <w:rsid w:val="00E95D08"/>
    <w:rsid w:val="00E96140"/>
    <w:rsid w:val="00E96B86"/>
    <w:rsid w:val="00EA074F"/>
    <w:rsid w:val="00EA7742"/>
    <w:rsid w:val="00EB0392"/>
    <w:rsid w:val="00EB3242"/>
    <w:rsid w:val="00EB3806"/>
    <w:rsid w:val="00EB6A1E"/>
    <w:rsid w:val="00EB6E14"/>
    <w:rsid w:val="00EC18FD"/>
    <w:rsid w:val="00EC3173"/>
    <w:rsid w:val="00EC3F02"/>
    <w:rsid w:val="00EC5D26"/>
    <w:rsid w:val="00EC6AD8"/>
    <w:rsid w:val="00EC6D12"/>
    <w:rsid w:val="00EC7813"/>
    <w:rsid w:val="00ED4421"/>
    <w:rsid w:val="00ED4B68"/>
    <w:rsid w:val="00ED4C9A"/>
    <w:rsid w:val="00ED4D7F"/>
    <w:rsid w:val="00EE0F26"/>
    <w:rsid w:val="00EE5F8E"/>
    <w:rsid w:val="00EE656A"/>
    <w:rsid w:val="00EF2CCA"/>
    <w:rsid w:val="00EF4525"/>
    <w:rsid w:val="00EF4596"/>
    <w:rsid w:val="00F018B8"/>
    <w:rsid w:val="00F0462A"/>
    <w:rsid w:val="00F04F3D"/>
    <w:rsid w:val="00F109E9"/>
    <w:rsid w:val="00F10A25"/>
    <w:rsid w:val="00F12461"/>
    <w:rsid w:val="00F12A67"/>
    <w:rsid w:val="00F14485"/>
    <w:rsid w:val="00F14F4C"/>
    <w:rsid w:val="00F15166"/>
    <w:rsid w:val="00F15BD4"/>
    <w:rsid w:val="00F15E0A"/>
    <w:rsid w:val="00F16473"/>
    <w:rsid w:val="00F2132C"/>
    <w:rsid w:val="00F224F5"/>
    <w:rsid w:val="00F22F8E"/>
    <w:rsid w:val="00F3028F"/>
    <w:rsid w:val="00F33045"/>
    <w:rsid w:val="00F34CC0"/>
    <w:rsid w:val="00F35B51"/>
    <w:rsid w:val="00F370FA"/>
    <w:rsid w:val="00F37D33"/>
    <w:rsid w:val="00F44D0A"/>
    <w:rsid w:val="00F45793"/>
    <w:rsid w:val="00F45B4D"/>
    <w:rsid w:val="00F462A0"/>
    <w:rsid w:val="00F51234"/>
    <w:rsid w:val="00F51355"/>
    <w:rsid w:val="00F514B3"/>
    <w:rsid w:val="00F51D37"/>
    <w:rsid w:val="00F5346B"/>
    <w:rsid w:val="00F53CBE"/>
    <w:rsid w:val="00F55578"/>
    <w:rsid w:val="00F575D9"/>
    <w:rsid w:val="00F60F6C"/>
    <w:rsid w:val="00F70DB2"/>
    <w:rsid w:val="00F75D7F"/>
    <w:rsid w:val="00F805A9"/>
    <w:rsid w:val="00F8104B"/>
    <w:rsid w:val="00F8234A"/>
    <w:rsid w:val="00F8526F"/>
    <w:rsid w:val="00F86AD0"/>
    <w:rsid w:val="00F928C5"/>
    <w:rsid w:val="00F92AEE"/>
    <w:rsid w:val="00F94AE4"/>
    <w:rsid w:val="00F94EC4"/>
    <w:rsid w:val="00F976B6"/>
    <w:rsid w:val="00FA057F"/>
    <w:rsid w:val="00FA0949"/>
    <w:rsid w:val="00FA208B"/>
    <w:rsid w:val="00FA283C"/>
    <w:rsid w:val="00FA2BE2"/>
    <w:rsid w:val="00FA4D3A"/>
    <w:rsid w:val="00FA6D21"/>
    <w:rsid w:val="00FA7C01"/>
    <w:rsid w:val="00FA7F2F"/>
    <w:rsid w:val="00FB0113"/>
    <w:rsid w:val="00FB1682"/>
    <w:rsid w:val="00FB3A2F"/>
    <w:rsid w:val="00FB3D57"/>
    <w:rsid w:val="00FB659D"/>
    <w:rsid w:val="00FB6647"/>
    <w:rsid w:val="00FB7A61"/>
    <w:rsid w:val="00FC052F"/>
    <w:rsid w:val="00FC1D25"/>
    <w:rsid w:val="00FC4271"/>
    <w:rsid w:val="00FC53F2"/>
    <w:rsid w:val="00FC7B61"/>
    <w:rsid w:val="00FC7C05"/>
    <w:rsid w:val="00FD1F5B"/>
    <w:rsid w:val="00FD277F"/>
    <w:rsid w:val="00FD35D8"/>
    <w:rsid w:val="00FE11FB"/>
    <w:rsid w:val="00FE1756"/>
    <w:rsid w:val="00FE212B"/>
    <w:rsid w:val="00FE5143"/>
    <w:rsid w:val="00FE548A"/>
    <w:rsid w:val="00FE6CB6"/>
    <w:rsid w:val="00FE6D40"/>
    <w:rsid w:val="00FE6F63"/>
    <w:rsid w:val="00FF0AC0"/>
    <w:rsid w:val="00FF4732"/>
    <w:rsid w:val="00FF6B57"/>
    <w:rsid w:val="00FF6EA7"/>
  </w:rsids>
  <m:mathPr>
    <m:mathFont m:val="Cambria Math"/>
    <m:brkBin m:val="before"/>
    <m:brkBinSub m:val="--"/>
    <m:smallFrac m:val="off"/>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w:uiPriority="0"/>
    <w:lsdException w:name="Subtitle" w:semiHidden="0" w:unhideWhenUsed="0" w:qFormat="1"/>
    <w:lsdException w:name="Body Text 2" w:uiPriority="0"/>
    <w:lsdException w:name="Strong" w:semiHidden="0" w:unhideWhenUsed="0" w:qFormat="1"/>
    <w:lsdException w:name="Emphasis" w:semiHidden="0" w:uiPriority="2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paragraph" w:styleId="Heading2">
    <w:name w:val="heading 2"/>
    <w:basedOn w:val="Normal"/>
    <w:next w:val="Normal"/>
    <w:link w:val="Heading2Char"/>
    <w:uiPriority w:val="99"/>
    <w:semiHidden/>
    <w:unhideWhenUsed/>
    <w:qFormat/>
    <w:rsid w:val="004A2FD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2FDB"/>
    <w:pPr>
      <w:jc w:val="center"/>
    </w:pPr>
    <w:rPr>
      <w:rFonts w:ascii=".VnTime" w:eastAsia="Calibri" w:hAnsi=".VnTime"/>
      <w:b/>
      <w:bCs/>
      <w:sz w:val="28"/>
    </w:rPr>
  </w:style>
  <w:style w:type="character" w:customStyle="1" w:styleId="BodyText2Char">
    <w:name w:val="Body Text 2 Char"/>
    <w:basedOn w:val="DefaultParagraphFont"/>
    <w:link w:val="BodyText2"/>
    <w:rsid w:val="004A2FDB"/>
    <w:rPr>
      <w:rFonts w:ascii=".VnTime" w:eastAsia="Calibri" w:hAnsi=".VnTime"/>
      <w:b/>
      <w:bCs/>
      <w:sz w:val="28"/>
      <w:szCs w:val="24"/>
    </w:rPr>
  </w:style>
  <w:style w:type="character" w:styleId="Emphasis">
    <w:name w:val="Emphasis"/>
    <w:basedOn w:val="DefaultParagraphFont"/>
    <w:uiPriority w:val="20"/>
    <w:qFormat/>
    <w:rsid w:val="004A2FDB"/>
    <w:rPr>
      <w:rFonts w:cs="Times New Roman"/>
      <w:i/>
      <w:iCs/>
    </w:rPr>
  </w:style>
  <w:style w:type="paragraph" w:styleId="ListParagraph">
    <w:name w:val="List Paragraph"/>
    <w:basedOn w:val="Normal"/>
    <w:uiPriority w:val="99"/>
    <w:qFormat/>
    <w:rsid w:val="004A2FDB"/>
    <w:pPr>
      <w:ind w:left="720"/>
      <w:contextualSpacing/>
    </w:pPr>
  </w:style>
  <w:style w:type="paragraph" w:customStyle="1" w:styleId="Char">
    <w:name w:val="Char"/>
    <w:basedOn w:val="Normal"/>
    <w:rsid w:val="004A2FDB"/>
    <w:pPr>
      <w:spacing w:after="160" w:line="240" w:lineRule="exact"/>
    </w:pPr>
    <w:rPr>
      <w:rFonts w:ascii="Verdana" w:hAnsi="Verdana" w:cs="Verdana"/>
      <w:sz w:val="20"/>
      <w:szCs w:val="20"/>
    </w:rPr>
  </w:style>
  <w:style w:type="paragraph" w:customStyle="1" w:styleId="Dieu">
    <w:name w:val="Dieu"/>
    <w:basedOn w:val="Heading2"/>
    <w:rsid w:val="004A2FDB"/>
    <w:pPr>
      <w:keepNext w:val="0"/>
      <w:keepLines w:val="0"/>
      <w:numPr>
        <w:ilvl w:val="1"/>
        <w:numId w:val="2"/>
      </w:numPr>
      <w:tabs>
        <w:tab w:val="left" w:pos="2415"/>
      </w:tabs>
      <w:spacing w:before="240" w:after="240"/>
      <w:jc w:val="both"/>
    </w:pPr>
    <w:rPr>
      <w:rFonts w:ascii="Times New Roman" w:eastAsia="VNI-Times" w:hAnsi="Times New Roman" w:cs="Times New Roman"/>
      <w:iCs/>
      <w:color w:val="auto"/>
      <w:sz w:val="28"/>
      <w:szCs w:val="28"/>
      <w:lang w:val="pt-BR"/>
    </w:rPr>
  </w:style>
  <w:style w:type="character" w:customStyle="1" w:styleId="Heading2Char">
    <w:name w:val="Heading 2 Char"/>
    <w:basedOn w:val="DefaultParagraphFont"/>
    <w:link w:val="Heading2"/>
    <w:uiPriority w:val="99"/>
    <w:semiHidden/>
    <w:rsid w:val="004A2FDB"/>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2F7BCB"/>
  </w:style>
  <w:style w:type="character" w:styleId="Hyperlink">
    <w:name w:val="Hyperlink"/>
    <w:basedOn w:val="DefaultParagraphFont"/>
    <w:uiPriority w:val="99"/>
    <w:semiHidden/>
    <w:unhideWhenUsed/>
    <w:rsid w:val="002F7BCB"/>
    <w:rPr>
      <w:color w:val="0000FF"/>
      <w:u w:val="single"/>
    </w:rPr>
  </w:style>
  <w:style w:type="paragraph" w:styleId="NormalWeb">
    <w:name w:val="Normal (Web)"/>
    <w:basedOn w:val="Normal"/>
    <w:uiPriority w:val="99"/>
    <w:unhideWhenUsed/>
    <w:rsid w:val="0085178F"/>
    <w:pPr>
      <w:spacing w:before="100" w:beforeAutospacing="1" w:after="100" w:afterAutospacing="1"/>
    </w:pPr>
  </w:style>
  <w:style w:type="paragraph" w:styleId="Header">
    <w:name w:val="header"/>
    <w:basedOn w:val="Normal"/>
    <w:link w:val="HeaderChar"/>
    <w:uiPriority w:val="99"/>
    <w:unhideWhenUsed/>
    <w:rsid w:val="00B14A66"/>
    <w:pPr>
      <w:tabs>
        <w:tab w:val="center" w:pos="4680"/>
        <w:tab w:val="right" w:pos="9360"/>
      </w:tabs>
    </w:pPr>
  </w:style>
  <w:style w:type="character" w:customStyle="1" w:styleId="HeaderChar">
    <w:name w:val="Header Char"/>
    <w:basedOn w:val="DefaultParagraphFont"/>
    <w:link w:val="Header"/>
    <w:uiPriority w:val="99"/>
    <w:rsid w:val="00B14A66"/>
    <w:rPr>
      <w:sz w:val="24"/>
      <w:szCs w:val="24"/>
    </w:rPr>
  </w:style>
  <w:style w:type="paragraph" w:styleId="Footer">
    <w:name w:val="footer"/>
    <w:basedOn w:val="Normal"/>
    <w:link w:val="FooterChar"/>
    <w:uiPriority w:val="99"/>
    <w:unhideWhenUsed/>
    <w:rsid w:val="00B14A66"/>
    <w:pPr>
      <w:tabs>
        <w:tab w:val="center" w:pos="4680"/>
        <w:tab w:val="right" w:pos="9360"/>
      </w:tabs>
    </w:pPr>
  </w:style>
  <w:style w:type="character" w:customStyle="1" w:styleId="FooterChar">
    <w:name w:val="Footer Char"/>
    <w:basedOn w:val="DefaultParagraphFont"/>
    <w:link w:val="Footer"/>
    <w:uiPriority w:val="99"/>
    <w:rsid w:val="00B14A66"/>
    <w:rPr>
      <w:sz w:val="24"/>
      <w:szCs w:val="24"/>
    </w:rPr>
  </w:style>
  <w:style w:type="table" w:styleId="TableGrid">
    <w:name w:val="Table Grid"/>
    <w:basedOn w:val="TableNormal"/>
    <w:uiPriority w:val="99"/>
    <w:unhideWhenUsed/>
    <w:rsid w:val="005B4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79700E"/>
    <w:rPr>
      <w:rFonts w:cs="Times New Roman"/>
      <w:sz w:val="16"/>
    </w:rPr>
  </w:style>
  <w:style w:type="paragraph" w:styleId="CommentText">
    <w:name w:val="annotation text"/>
    <w:basedOn w:val="Normal"/>
    <w:link w:val="CommentTextChar"/>
    <w:uiPriority w:val="99"/>
    <w:semiHidden/>
    <w:rsid w:val="0079700E"/>
    <w:pPr>
      <w:widowControl w:val="0"/>
      <w:adjustRightInd w:val="0"/>
      <w:spacing w:line="360" w:lineRule="atLeast"/>
      <w:jc w:val="both"/>
      <w:textAlignment w:val="baseline"/>
    </w:pPr>
    <w:rPr>
      <w:rFonts w:eastAsia="Batang"/>
      <w:sz w:val="20"/>
      <w:szCs w:val="20"/>
      <w:lang w:eastAsia="ko-KR"/>
    </w:rPr>
  </w:style>
  <w:style w:type="character" w:customStyle="1" w:styleId="CommentTextChar">
    <w:name w:val="Comment Text Char"/>
    <w:basedOn w:val="DefaultParagraphFont"/>
    <w:link w:val="CommentText"/>
    <w:uiPriority w:val="99"/>
    <w:semiHidden/>
    <w:rsid w:val="0079700E"/>
    <w:rPr>
      <w:rFonts w:eastAsia="Batang"/>
      <w:lang w:eastAsia="ko-KR"/>
    </w:rPr>
  </w:style>
  <w:style w:type="paragraph" w:styleId="BalloonText">
    <w:name w:val="Balloon Text"/>
    <w:basedOn w:val="Normal"/>
    <w:link w:val="BalloonTextChar"/>
    <w:uiPriority w:val="99"/>
    <w:semiHidden/>
    <w:unhideWhenUsed/>
    <w:rsid w:val="0079700E"/>
    <w:rPr>
      <w:rFonts w:ascii="Tahoma" w:hAnsi="Tahoma" w:cs="Tahoma"/>
      <w:sz w:val="16"/>
      <w:szCs w:val="16"/>
    </w:rPr>
  </w:style>
  <w:style w:type="character" w:customStyle="1" w:styleId="BalloonTextChar">
    <w:name w:val="Balloon Text Char"/>
    <w:basedOn w:val="DefaultParagraphFont"/>
    <w:link w:val="BalloonText"/>
    <w:uiPriority w:val="99"/>
    <w:semiHidden/>
    <w:rsid w:val="0079700E"/>
    <w:rPr>
      <w:rFonts w:ascii="Tahoma" w:hAnsi="Tahoma" w:cs="Tahoma"/>
      <w:sz w:val="16"/>
      <w:szCs w:val="16"/>
    </w:rPr>
  </w:style>
  <w:style w:type="paragraph" w:styleId="BodyText">
    <w:name w:val="Body Text"/>
    <w:basedOn w:val="Normal"/>
    <w:link w:val="BodyTextChar"/>
    <w:rsid w:val="000B4445"/>
    <w:pPr>
      <w:spacing w:before="60" w:line="264" w:lineRule="auto"/>
      <w:jc w:val="center"/>
    </w:pPr>
    <w:rPr>
      <w:rFonts w:ascii=".VnTime" w:hAnsi=".VnTime"/>
      <w:b/>
      <w:sz w:val="26"/>
      <w:szCs w:val="20"/>
    </w:rPr>
  </w:style>
  <w:style w:type="character" w:customStyle="1" w:styleId="BodyTextChar">
    <w:name w:val="Body Text Char"/>
    <w:basedOn w:val="DefaultParagraphFont"/>
    <w:link w:val="BodyText"/>
    <w:rsid w:val="000B4445"/>
    <w:rPr>
      <w:rFonts w:ascii=".VnTime" w:hAnsi=".VnTime"/>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w:uiPriority="0"/>
    <w:lsdException w:name="Subtitle" w:semiHidden="0" w:unhideWhenUsed="0" w:qFormat="1"/>
    <w:lsdException w:name="Body Text 2" w:uiPriority="0"/>
    <w:lsdException w:name="Strong" w:semiHidden="0" w:unhideWhenUsed="0" w:qFormat="1"/>
    <w:lsdException w:name="Emphasis" w:semiHidden="0" w:uiPriority="2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paragraph" w:styleId="Heading2">
    <w:name w:val="heading 2"/>
    <w:basedOn w:val="Normal"/>
    <w:next w:val="Normal"/>
    <w:link w:val="Heading2Char"/>
    <w:uiPriority w:val="99"/>
    <w:semiHidden/>
    <w:unhideWhenUsed/>
    <w:qFormat/>
    <w:rsid w:val="004A2FD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2FDB"/>
    <w:pPr>
      <w:jc w:val="center"/>
    </w:pPr>
    <w:rPr>
      <w:rFonts w:ascii=".VnTime" w:eastAsia="Calibri" w:hAnsi=".VnTime"/>
      <w:b/>
      <w:bCs/>
      <w:sz w:val="28"/>
    </w:rPr>
  </w:style>
  <w:style w:type="character" w:customStyle="1" w:styleId="BodyText2Char">
    <w:name w:val="Body Text 2 Char"/>
    <w:basedOn w:val="DefaultParagraphFont"/>
    <w:link w:val="BodyText2"/>
    <w:rsid w:val="004A2FDB"/>
    <w:rPr>
      <w:rFonts w:ascii=".VnTime" w:eastAsia="Calibri" w:hAnsi=".VnTime"/>
      <w:b/>
      <w:bCs/>
      <w:sz w:val="28"/>
      <w:szCs w:val="24"/>
    </w:rPr>
  </w:style>
  <w:style w:type="character" w:styleId="Emphasis">
    <w:name w:val="Emphasis"/>
    <w:basedOn w:val="DefaultParagraphFont"/>
    <w:uiPriority w:val="20"/>
    <w:qFormat/>
    <w:rsid w:val="004A2FDB"/>
    <w:rPr>
      <w:rFonts w:cs="Times New Roman"/>
      <w:i/>
      <w:iCs/>
    </w:rPr>
  </w:style>
  <w:style w:type="paragraph" w:styleId="ListParagraph">
    <w:name w:val="List Paragraph"/>
    <w:basedOn w:val="Normal"/>
    <w:uiPriority w:val="99"/>
    <w:qFormat/>
    <w:rsid w:val="004A2FDB"/>
    <w:pPr>
      <w:ind w:left="720"/>
      <w:contextualSpacing/>
    </w:pPr>
  </w:style>
  <w:style w:type="paragraph" w:customStyle="1" w:styleId="Char">
    <w:name w:val="Char"/>
    <w:basedOn w:val="Normal"/>
    <w:rsid w:val="004A2FDB"/>
    <w:pPr>
      <w:spacing w:after="160" w:line="240" w:lineRule="exact"/>
    </w:pPr>
    <w:rPr>
      <w:rFonts w:ascii="Verdana" w:hAnsi="Verdana" w:cs="Verdana"/>
      <w:sz w:val="20"/>
      <w:szCs w:val="20"/>
    </w:rPr>
  </w:style>
  <w:style w:type="paragraph" w:customStyle="1" w:styleId="Dieu">
    <w:name w:val="Dieu"/>
    <w:basedOn w:val="Heading2"/>
    <w:rsid w:val="004A2FDB"/>
    <w:pPr>
      <w:keepNext w:val="0"/>
      <w:keepLines w:val="0"/>
      <w:numPr>
        <w:ilvl w:val="1"/>
        <w:numId w:val="2"/>
      </w:numPr>
      <w:tabs>
        <w:tab w:val="left" w:pos="2415"/>
      </w:tabs>
      <w:spacing w:before="240" w:after="240"/>
      <w:jc w:val="both"/>
    </w:pPr>
    <w:rPr>
      <w:rFonts w:ascii="Times New Roman" w:eastAsia="VNI-Times" w:hAnsi="Times New Roman" w:cs="Times New Roman"/>
      <w:iCs/>
      <w:color w:val="auto"/>
      <w:sz w:val="28"/>
      <w:szCs w:val="28"/>
      <w:lang w:val="pt-BR"/>
    </w:rPr>
  </w:style>
  <w:style w:type="character" w:customStyle="1" w:styleId="Heading2Char">
    <w:name w:val="Heading 2 Char"/>
    <w:basedOn w:val="DefaultParagraphFont"/>
    <w:link w:val="Heading2"/>
    <w:uiPriority w:val="99"/>
    <w:semiHidden/>
    <w:rsid w:val="004A2FDB"/>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2F7BCB"/>
  </w:style>
  <w:style w:type="character" w:styleId="Hyperlink">
    <w:name w:val="Hyperlink"/>
    <w:basedOn w:val="DefaultParagraphFont"/>
    <w:uiPriority w:val="99"/>
    <w:semiHidden/>
    <w:unhideWhenUsed/>
    <w:rsid w:val="002F7BCB"/>
    <w:rPr>
      <w:color w:val="0000FF"/>
      <w:u w:val="single"/>
    </w:rPr>
  </w:style>
  <w:style w:type="paragraph" w:styleId="NormalWeb">
    <w:name w:val="Normal (Web)"/>
    <w:basedOn w:val="Normal"/>
    <w:uiPriority w:val="99"/>
    <w:unhideWhenUsed/>
    <w:rsid w:val="0085178F"/>
    <w:pPr>
      <w:spacing w:before="100" w:beforeAutospacing="1" w:after="100" w:afterAutospacing="1"/>
    </w:pPr>
  </w:style>
  <w:style w:type="paragraph" w:styleId="Header">
    <w:name w:val="header"/>
    <w:basedOn w:val="Normal"/>
    <w:link w:val="HeaderChar"/>
    <w:uiPriority w:val="99"/>
    <w:semiHidden/>
    <w:unhideWhenUsed/>
    <w:rsid w:val="00B14A66"/>
    <w:pPr>
      <w:tabs>
        <w:tab w:val="center" w:pos="4680"/>
        <w:tab w:val="right" w:pos="9360"/>
      </w:tabs>
    </w:pPr>
  </w:style>
  <w:style w:type="character" w:customStyle="1" w:styleId="HeaderChar">
    <w:name w:val="Header Char"/>
    <w:basedOn w:val="DefaultParagraphFont"/>
    <w:link w:val="Header"/>
    <w:uiPriority w:val="99"/>
    <w:semiHidden/>
    <w:rsid w:val="00B14A66"/>
    <w:rPr>
      <w:sz w:val="24"/>
      <w:szCs w:val="24"/>
    </w:rPr>
  </w:style>
  <w:style w:type="paragraph" w:styleId="Footer">
    <w:name w:val="footer"/>
    <w:basedOn w:val="Normal"/>
    <w:link w:val="FooterChar"/>
    <w:uiPriority w:val="99"/>
    <w:unhideWhenUsed/>
    <w:rsid w:val="00B14A66"/>
    <w:pPr>
      <w:tabs>
        <w:tab w:val="center" w:pos="4680"/>
        <w:tab w:val="right" w:pos="9360"/>
      </w:tabs>
    </w:pPr>
  </w:style>
  <w:style w:type="character" w:customStyle="1" w:styleId="FooterChar">
    <w:name w:val="Footer Char"/>
    <w:basedOn w:val="DefaultParagraphFont"/>
    <w:link w:val="Footer"/>
    <w:uiPriority w:val="99"/>
    <w:rsid w:val="00B14A66"/>
    <w:rPr>
      <w:sz w:val="24"/>
      <w:szCs w:val="24"/>
    </w:rPr>
  </w:style>
  <w:style w:type="table" w:styleId="TableGrid">
    <w:name w:val="Table Grid"/>
    <w:basedOn w:val="TableNormal"/>
    <w:uiPriority w:val="99"/>
    <w:unhideWhenUsed/>
    <w:rsid w:val="005B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79700E"/>
    <w:rPr>
      <w:rFonts w:cs="Times New Roman"/>
      <w:sz w:val="16"/>
    </w:rPr>
  </w:style>
  <w:style w:type="paragraph" w:styleId="CommentText">
    <w:name w:val="annotation text"/>
    <w:basedOn w:val="Normal"/>
    <w:link w:val="CommentTextChar"/>
    <w:uiPriority w:val="99"/>
    <w:semiHidden/>
    <w:rsid w:val="0079700E"/>
    <w:pPr>
      <w:widowControl w:val="0"/>
      <w:adjustRightInd w:val="0"/>
      <w:spacing w:line="360" w:lineRule="atLeast"/>
      <w:jc w:val="both"/>
      <w:textAlignment w:val="baseline"/>
    </w:pPr>
    <w:rPr>
      <w:rFonts w:eastAsia="Batang"/>
      <w:sz w:val="20"/>
      <w:szCs w:val="20"/>
      <w:lang w:eastAsia="ko-KR"/>
    </w:rPr>
  </w:style>
  <w:style w:type="character" w:customStyle="1" w:styleId="CommentTextChar">
    <w:name w:val="Comment Text Char"/>
    <w:basedOn w:val="DefaultParagraphFont"/>
    <w:link w:val="CommentText"/>
    <w:uiPriority w:val="99"/>
    <w:semiHidden/>
    <w:rsid w:val="0079700E"/>
    <w:rPr>
      <w:rFonts w:eastAsia="Batang"/>
      <w:lang w:eastAsia="ko-KR"/>
    </w:rPr>
  </w:style>
  <w:style w:type="paragraph" w:styleId="BalloonText">
    <w:name w:val="Balloon Text"/>
    <w:basedOn w:val="Normal"/>
    <w:link w:val="BalloonTextChar"/>
    <w:uiPriority w:val="99"/>
    <w:semiHidden/>
    <w:unhideWhenUsed/>
    <w:rsid w:val="0079700E"/>
    <w:rPr>
      <w:rFonts w:ascii="Tahoma" w:hAnsi="Tahoma" w:cs="Tahoma"/>
      <w:sz w:val="16"/>
      <w:szCs w:val="16"/>
    </w:rPr>
  </w:style>
  <w:style w:type="character" w:customStyle="1" w:styleId="BalloonTextChar">
    <w:name w:val="Balloon Text Char"/>
    <w:basedOn w:val="DefaultParagraphFont"/>
    <w:link w:val="BalloonText"/>
    <w:uiPriority w:val="99"/>
    <w:semiHidden/>
    <w:rsid w:val="0079700E"/>
    <w:rPr>
      <w:rFonts w:ascii="Tahoma" w:hAnsi="Tahoma" w:cs="Tahoma"/>
      <w:sz w:val="16"/>
      <w:szCs w:val="16"/>
    </w:rPr>
  </w:style>
  <w:style w:type="paragraph" w:styleId="BodyText">
    <w:name w:val="Body Text"/>
    <w:basedOn w:val="Normal"/>
    <w:link w:val="BodyTextChar"/>
    <w:rsid w:val="000B4445"/>
    <w:pPr>
      <w:spacing w:before="60" w:line="264" w:lineRule="auto"/>
      <w:jc w:val="center"/>
    </w:pPr>
    <w:rPr>
      <w:rFonts w:ascii=".VnTime" w:hAnsi=".VnTime"/>
      <w:b/>
      <w:sz w:val="26"/>
      <w:szCs w:val="20"/>
    </w:rPr>
  </w:style>
  <w:style w:type="character" w:customStyle="1" w:styleId="BodyTextChar">
    <w:name w:val="Body Text Char"/>
    <w:basedOn w:val="DefaultParagraphFont"/>
    <w:link w:val="BodyText"/>
    <w:rsid w:val="000B4445"/>
    <w:rPr>
      <w:rFonts w:ascii=".VnTime" w:hAnsi=".VnTime"/>
      <w:b/>
      <w:sz w:val="26"/>
    </w:rPr>
  </w:style>
</w:styles>
</file>

<file path=word/webSettings.xml><?xml version="1.0" encoding="utf-8"?>
<w:webSettings xmlns:r="http://schemas.openxmlformats.org/officeDocument/2006/relationships" xmlns:w="http://schemas.openxmlformats.org/wordprocessingml/2006/main">
  <w:divs>
    <w:div w:id="29692547">
      <w:bodyDiv w:val="1"/>
      <w:marLeft w:val="0"/>
      <w:marRight w:val="0"/>
      <w:marTop w:val="0"/>
      <w:marBottom w:val="0"/>
      <w:divBdr>
        <w:top w:val="none" w:sz="0" w:space="0" w:color="auto"/>
        <w:left w:val="none" w:sz="0" w:space="0" w:color="auto"/>
        <w:bottom w:val="none" w:sz="0" w:space="0" w:color="auto"/>
        <w:right w:val="none" w:sz="0" w:space="0" w:color="auto"/>
      </w:divBdr>
    </w:div>
    <w:div w:id="165175540">
      <w:bodyDiv w:val="1"/>
      <w:marLeft w:val="0"/>
      <w:marRight w:val="0"/>
      <w:marTop w:val="0"/>
      <w:marBottom w:val="0"/>
      <w:divBdr>
        <w:top w:val="none" w:sz="0" w:space="0" w:color="auto"/>
        <w:left w:val="none" w:sz="0" w:space="0" w:color="auto"/>
        <w:bottom w:val="none" w:sz="0" w:space="0" w:color="auto"/>
        <w:right w:val="none" w:sz="0" w:space="0" w:color="auto"/>
      </w:divBdr>
    </w:div>
    <w:div w:id="399720638">
      <w:bodyDiv w:val="1"/>
      <w:marLeft w:val="0"/>
      <w:marRight w:val="0"/>
      <w:marTop w:val="0"/>
      <w:marBottom w:val="0"/>
      <w:divBdr>
        <w:top w:val="none" w:sz="0" w:space="0" w:color="auto"/>
        <w:left w:val="none" w:sz="0" w:space="0" w:color="auto"/>
        <w:bottom w:val="none" w:sz="0" w:space="0" w:color="auto"/>
        <w:right w:val="none" w:sz="0" w:space="0" w:color="auto"/>
      </w:divBdr>
    </w:div>
    <w:div w:id="570234802">
      <w:bodyDiv w:val="1"/>
      <w:marLeft w:val="0"/>
      <w:marRight w:val="0"/>
      <w:marTop w:val="0"/>
      <w:marBottom w:val="0"/>
      <w:divBdr>
        <w:top w:val="none" w:sz="0" w:space="0" w:color="auto"/>
        <w:left w:val="none" w:sz="0" w:space="0" w:color="auto"/>
        <w:bottom w:val="none" w:sz="0" w:space="0" w:color="auto"/>
        <w:right w:val="none" w:sz="0" w:space="0" w:color="auto"/>
      </w:divBdr>
    </w:div>
    <w:div w:id="730730863">
      <w:bodyDiv w:val="1"/>
      <w:marLeft w:val="0"/>
      <w:marRight w:val="0"/>
      <w:marTop w:val="0"/>
      <w:marBottom w:val="0"/>
      <w:divBdr>
        <w:top w:val="none" w:sz="0" w:space="0" w:color="auto"/>
        <w:left w:val="none" w:sz="0" w:space="0" w:color="auto"/>
        <w:bottom w:val="none" w:sz="0" w:space="0" w:color="auto"/>
        <w:right w:val="none" w:sz="0" w:space="0" w:color="auto"/>
      </w:divBdr>
    </w:div>
    <w:div w:id="731392635">
      <w:bodyDiv w:val="1"/>
      <w:marLeft w:val="0"/>
      <w:marRight w:val="0"/>
      <w:marTop w:val="0"/>
      <w:marBottom w:val="0"/>
      <w:divBdr>
        <w:top w:val="none" w:sz="0" w:space="0" w:color="auto"/>
        <w:left w:val="none" w:sz="0" w:space="0" w:color="auto"/>
        <w:bottom w:val="none" w:sz="0" w:space="0" w:color="auto"/>
        <w:right w:val="none" w:sz="0" w:space="0" w:color="auto"/>
      </w:divBdr>
    </w:div>
    <w:div w:id="766776253">
      <w:bodyDiv w:val="1"/>
      <w:marLeft w:val="0"/>
      <w:marRight w:val="0"/>
      <w:marTop w:val="0"/>
      <w:marBottom w:val="0"/>
      <w:divBdr>
        <w:top w:val="none" w:sz="0" w:space="0" w:color="auto"/>
        <w:left w:val="none" w:sz="0" w:space="0" w:color="auto"/>
        <w:bottom w:val="none" w:sz="0" w:space="0" w:color="auto"/>
        <w:right w:val="none" w:sz="0" w:space="0" w:color="auto"/>
      </w:divBdr>
    </w:div>
    <w:div w:id="884221582">
      <w:bodyDiv w:val="1"/>
      <w:marLeft w:val="0"/>
      <w:marRight w:val="0"/>
      <w:marTop w:val="0"/>
      <w:marBottom w:val="0"/>
      <w:divBdr>
        <w:top w:val="none" w:sz="0" w:space="0" w:color="auto"/>
        <w:left w:val="none" w:sz="0" w:space="0" w:color="auto"/>
        <w:bottom w:val="none" w:sz="0" w:space="0" w:color="auto"/>
        <w:right w:val="none" w:sz="0" w:space="0" w:color="auto"/>
      </w:divBdr>
    </w:div>
    <w:div w:id="1010832108">
      <w:bodyDiv w:val="1"/>
      <w:marLeft w:val="0"/>
      <w:marRight w:val="0"/>
      <w:marTop w:val="0"/>
      <w:marBottom w:val="0"/>
      <w:divBdr>
        <w:top w:val="none" w:sz="0" w:space="0" w:color="auto"/>
        <w:left w:val="none" w:sz="0" w:space="0" w:color="auto"/>
        <w:bottom w:val="none" w:sz="0" w:space="0" w:color="auto"/>
        <w:right w:val="none" w:sz="0" w:space="0" w:color="auto"/>
      </w:divBdr>
    </w:div>
    <w:div w:id="1054737231">
      <w:bodyDiv w:val="1"/>
      <w:marLeft w:val="0"/>
      <w:marRight w:val="0"/>
      <w:marTop w:val="0"/>
      <w:marBottom w:val="0"/>
      <w:divBdr>
        <w:top w:val="none" w:sz="0" w:space="0" w:color="auto"/>
        <w:left w:val="none" w:sz="0" w:space="0" w:color="auto"/>
        <w:bottom w:val="none" w:sz="0" w:space="0" w:color="auto"/>
        <w:right w:val="none" w:sz="0" w:space="0" w:color="auto"/>
      </w:divBdr>
    </w:div>
    <w:div w:id="1224029102">
      <w:bodyDiv w:val="1"/>
      <w:marLeft w:val="0"/>
      <w:marRight w:val="0"/>
      <w:marTop w:val="0"/>
      <w:marBottom w:val="0"/>
      <w:divBdr>
        <w:top w:val="none" w:sz="0" w:space="0" w:color="auto"/>
        <w:left w:val="none" w:sz="0" w:space="0" w:color="auto"/>
        <w:bottom w:val="none" w:sz="0" w:space="0" w:color="auto"/>
        <w:right w:val="none" w:sz="0" w:space="0" w:color="auto"/>
      </w:divBdr>
    </w:div>
    <w:div w:id="1247958809">
      <w:bodyDiv w:val="1"/>
      <w:marLeft w:val="0"/>
      <w:marRight w:val="0"/>
      <w:marTop w:val="0"/>
      <w:marBottom w:val="0"/>
      <w:divBdr>
        <w:top w:val="none" w:sz="0" w:space="0" w:color="auto"/>
        <w:left w:val="none" w:sz="0" w:space="0" w:color="auto"/>
        <w:bottom w:val="none" w:sz="0" w:space="0" w:color="auto"/>
        <w:right w:val="none" w:sz="0" w:space="0" w:color="auto"/>
      </w:divBdr>
    </w:div>
    <w:div w:id="1263803989">
      <w:bodyDiv w:val="1"/>
      <w:marLeft w:val="0"/>
      <w:marRight w:val="0"/>
      <w:marTop w:val="0"/>
      <w:marBottom w:val="0"/>
      <w:divBdr>
        <w:top w:val="none" w:sz="0" w:space="0" w:color="auto"/>
        <w:left w:val="none" w:sz="0" w:space="0" w:color="auto"/>
        <w:bottom w:val="none" w:sz="0" w:space="0" w:color="auto"/>
        <w:right w:val="none" w:sz="0" w:space="0" w:color="auto"/>
      </w:divBdr>
    </w:div>
    <w:div w:id="1407453503">
      <w:bodyDiv w:val="1"/>
      <w:marLeft w:val="0"/>
      <w:marRight w:val="0"/>
      <w:marTop w:val="0"/>
      <w:marBottom w:val="0"/>
      <w:divBdr>
        <w:top w:val="none" w:sz="0" w:space="0" w:color="auto"/>
        <w:left w:val="none" w:sz="0" w:space="0" w:color="auto"/>
        <w:bottom w:val="none" w:sz="0" w:space="0" w:color="auto"/>
        <w:right w:val="none" w:sz="0" w:space="0" w:color="auto"/>
      </w:divBdr>
    </w:div>
    <w:div w:id="1449818403">
      <w:bodyDiv w:val="1"/>
      <w:marLeft w:val="0"/>
      <w:marRight w:val="0"/>
      <w:marTop w:val="0"/>
      <w:marBottom w:val="0"/>
      <w:divBdr>
        <w:top w:val="none" w:sz="0" w:space="0" w:color="auto"/>
        <w:left w:val="none" w:sz="0" w:space="0" w:color="auto"/>
        <w:bottom w:val="none" w:sz="0" w:space="0" w:color="auto"/>
        <w:right w:val="none" w:sz="0" w:space="0" w:color="auto"/>
      </w:divBdr>
    </w:div>
    <w:div w:id="1515218458">
      <w:bodyDiv w:val="1"/>
      <w:marLeft w:val="0"/>
      <w:marRight w:val="0"/>
      <w:marTop w:val="0"/>
      <w:marBottom w:val="0"/>
      <w:divBdr>
        <w:top w:val="none" w:sz="0" w:space="0" w:color="auto"/>
        <w:left w:val="none" w:sz="0" w:space="0" w:color="auto"/>
        <w:bottom w:val="none" w:sz="0" w:space="0" w:color="auto"/>
        <w:right w:val="none" w:sz="0" w:space="0" w:color="auto"/>
      </w:divBdr>
    </w:div>
    <w:div w:id="1529566242">
      <w:bodyDiv w:val="1"/>
      <w:marLeft w:val="0"/>
      <w:marRight w:val="0"/>
      <w:marTop w:val="0"/>
      <w:marBottom w:val="0"/>
      <w:divBdr>
        <w:top w:val="none" w:sz="0" w:space="0" w:color="auto"/>
        <w:left w:val="none" w:sz="0" w:space="0" w:color="auto"/>
        <w:bottom w:val="none" w:sz="0" w:space="0" w:color="auto"/>
        <w:right w:val="none" w:sz="0" w:space="0" w:color="auto"/>
      </w:divBdr>
    </w:div>
    <w:div w:id="1535995886">
      <w:bodyDiv w:val="1"/>
      <w:marLeft w:val="0"/>
      <w:marRight w:val="0"/>
      <w:marTop w:val="0"/>
      <w:marBottom w:val="0"/>
      <w:divBdr>
        <w:top w:val="none" w:sz="0" w:space="0" w:color="auto"/>
        <w:left w:val="none" w:sz="0" w:space="0" w:color="auto"/>
        <w:bottom w:val="none" w:sz="0" w:space="0" w:color="auto"/>
        <w:right w:val="none" w:sz="0" w:space="0" w:color="auto"/>
      </w:divBdr>
    </w:div>
    <w:div w:id="1649355514">
      <w:bodyDiv w:val="1"/>
      <w:marLeft w:val="0"/>
      <w:marRight w:val="0"/>
      <w:marTop w:val="0"/>
      <w:marBottom w:val="0"/>
      <w:divBdr>
        <w:top w:val="none" w:sz="0" w:space="0" w:color="auto"/>
        <w:left w:val="none" w:sz="0" w:space="0" w:color="auto"/>
        <w:bottom w:val="none" w:sz="0" w:space="0" w:color="auto"/>
        <w:right w:val="none" w:sz="0" w:space="0" w:color="auto"/>
      </w:divBdr>
    </w:div>
    <w:div w:id="1694762053">
      <w:bodyDiv w:val="1"/>
      <w:marLeft w:val="0"/>
      <w:marRight w:val="0"/>
      <w:marTop w:val="0"/>
      <w:marBottom w:val="0"/>
      <w:divBdr>
        <w:top w:val="none" w:sz="0" w:space="0" w:color="auto"/>
        <w:left w:val="none" w:sz="0" w:space="0" w:color="auto"/>
        <w:bottom w:val="none" w:sz="0" w:space="0" w:color="auto"/>
        <w:right w:val="none" w:sz="0" w:space="0" w:color="auto"/>
      </w:divBdr>
    </w:div>
    <w:div w:id="1893730768">
      <w:bodyDiv w:val="1"/>
      <w:marLeft w:val="0"/>
      <w:marRight w:val="0"/>
      <w:marTop w:val="0"/>
      <w:marBottom w:val="0"/>
      <w:divBdr>
        <w:top w:val="none" w:sz="0" w:space="0" w:color="auto"/>
        <w:left w:val="none" w:sz="0" w:space="0" w:color="auto"/>
        <w:bottom w:val="none" w:sz="0" w:space="0" w:color="auto"/>
        <w:right w:val="none" w:sz="0" w:space="0" w:color="auto"/>
      </w:divBdr>
    </w:div>
    <w:div w:id="1915431902">
      <w:bodyDiv w:val="1"/>
      <w:marLeft w:val="0"/>
      <w:marRight w:val="0"/>
      <w:marTop w:val="0"/>
      <w:marBottom w:val="0"/>
      <w:divBdr>
        <w:top w:val="none" w:sz="0" w:space="0" w:color="auto"/>
        <w:left w:val="none" w:sz="0" w:space="0" w:color="auto"/>
        <w:bottom w:val="none" w:sz="0" w:space="0" w:color="auto"/>
        <w:right w:val="none" w:sz="0" w:space="0" w:color="auto"/>
      </w:divBdr>
    </w:div>
    <w:div w:id="1952197669">
      <w:bodyDiv w:val="1"/>
      <w:marLeft w:val="0"/>
      <w:marRight w:val="0"/>
      <w:marTop w:val="0"/>
      <w:marBottom w:val="0"/>
      <w:divBdr>
        <w:top w:val="none" w:sz="0" w:space="0" w:color="auto"/>
        <w:left w:val="none" w:sz="0" w:space="0" w:color="auto"/>
        <w:bottom w:val="none" w:sz="0" w:space="0" w:color="auto"/>
        <w:right w:val="none" w:sz="0" w:space="0" w:color="auto"/>
      </w:divBdr>
    </w:div>
    <w:div w:id="1979410735">
      <w:bodyDiv w:val="1"/>
      <w:marLeft w:val="0"/>
      <w:marRight w:val="0"/>
      <w:marTop w:val="0"/>
      <w:marBottom w:val="0"/>
      <w:divBdr>
        <w:top w:val="none" w:sz="0" w:space="0" w:color="auto"/>
        <w:left w:val="none" w:sz="0" w:space="0" w:color="auto"/>
        <w:bottom w:val="none" w:sz="0" w:space="0" w:color="auto"/>
        <w:right w:val="none" w:sz="0" w:space="0" w:color="auto"/>
      </w:divBdr>
    </w:div>
    <w:div w:id="2073458432">
      <w:bodyDiv w:val="1"/>
      <w:marLeft w:val="0"/>
      <w:marRight w:val="0"/>
      <w:marTop w:val="0"/>
      <w:marBottom w:val="0"/>
      <w:divBdr>
        <w:top w:val="none" w:sz="0" w:space="0" w:color="auto"/>
        <w:left w:val="none" w:sz="0" w:space="0" w:color="auto"/>
        <w:bottom w:val="none" w:sz="0" w:space="0" w:color="auto"/>
        <w:right w:val="none" w:sz="0" w:space="0" w:color="auto"/>
      </w:divBdr>
    </w:div>
    <w:div w:id="2080521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4BD3ADC-362C-46A1-9D0D-84199DD2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 (Dinh Thai Son)</dc:creator>
  <cp:lastModifiedBy>nguyenthuthuy1</cp:lastModifiedBy>
  <cp:revision>21</cp:revision>
  <cp:lastPrinted>2018-09-26T04:17:00Z</cp:lastPrinted>
  <dcterms:created xsi:type="dcterms:W3CDTF">2018-11-07T10:00:00Z</dcterms:created>
  <dcterms:modified xsi:type="dcterms:W3CDTF">2018-11-12T02:06:00Z</dcterms:modified>
</cp:coreProperties>
</file>