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000"/>
      </w:tblPr>
      <w:tblGrid>
        <w:gridCol w:w="3348"/>
        <w:gridCol w:w="5508"/>
      </w:tblGrid>
      <w:tr w:rsidR="00E5449B" w:rsidTr="00845318">
        <w:trPr>
          <w:tblCellSpacing w:w="0" w:type="dxa"/>
        </w:trPr>
        <w:tc>
          <w:tcPr>
            <w:tcW w:w="3348" w:type="dxa"/>
            <w:shd w:val="clear" w:color="auto" w:fill="FFFFFF"/>
            <w:tcMar>
              <w:top w:w="0" w:type="dxa"/>
              <w:left w:w="108" w:type="dxa"/>
              <w:bottom w:w="0" w:type="dxa"/>
              <w:right w:w="108" w:type="dxa"/>
            </w:tcMar>
          </w:tcPr>
          <w:p w:rsidR="00E5449B" w:rsidRDefault="00E5449B">
            <w:pPr>
              <w:pStyle w:val="NormalWeb"/>
              <w:spacing w:before="120" w:beforeAutospacing="0" w:after="0" w:afterAutospacing="0" w:line="195" w:lineRule="atLeast"/>
              <w:jc w:val="center"/>
              <w:rPr>
                <w:rFonts w:ascii="Arial" w:hAnsi="Arial" w:cs="Arial"/>
                <w:color w:val="000000"/>
                <w:sz w:val="15"/>
                <w:szCs w:val="15"/>
              </w:rPr>
            </w:pPr>
            <w:r>
              <w:rPr>
                <w:rFonts w:ascii="Arial" w:hAnsi="Arial" w:cs="Arial"/>
                <w:b/>
                <w:bCs/>
                <w:color w:val="000000"/>
                <w:sz w:val="15"/>
                <w:szCs w:val="15"/>
              </w:rPr>
              <w:t>NGÂN HÀNG NHÀ NƯỚC</w:t>
            </w:r>
            <w:r>
              <w:rPr>
                <w:rFonts w:ascii="Arial" w:hAnsi="Arial" w:cs="Arial"/>
                <w:b/>
                <w:bCs/>
                <w:color w:val="000000"/>
                <w:sz w:val="15"/>
                <w:szCs w:val="15"/>
              </w:rPr>
              <w:br/>
              <w:t>VIỆT NAM</w:t>
            </w:r>
            <w:r>
              <w:rPr>
                <w:rFonts w:ascii="Arial" w:hAnsi="Arial" w:cs="Arial"/>
                <w:b/>
                <w:bCs/>
                <w:color w:val="000000"/>
                <w:sz w:val="15"/>
                <w:szCs w:val="15"/>
                <w:lang w:val="vi-VN"/>
              </w:rPr>
              <w:br/>
              <w:t>-------</w:t>
            </w:r>
          </w:p>
        </w:tc>
        <w:tc>
          <w:tcPr>
            <w:tcW w:w="5508" w:type="dxa"/>
            <w:shd w:val="clear" w:color="auto" w:fill="FFFFFF"/>
            <w:tcMar>
              <w:top w:w="0" w:type="dxa"/>
              <w:left w:w="108" w:type="dxa"/>
              <w:bottom w:w="0" w:type="dxa"/>
              <w:right w:w="108" w:type="dxa"/>
            </w:tcMar>
          </w:tcPr>
          <w:p w:rsidR="00E5449B" w:rsidRDefault="00E5449B">
            <w:pPr>
              <w:pStyle w:val="NormalWeb"/>
              <w:spacing w:before="120" w:beforeAutospacing="0" w:after="0" w:afterAutospacing="0" w:line="195" w:lineRule="atLeast"/>
              <w:jc w:val="center"/>
              <w:rPr>
                <w:rFonts w:ascii="Arial" w:hAnsi="Arial" w:cs="Arial"/>
                <w:color w:val="000000"/>
                <w:sz w:val="15"/>
                <w:szCs w:val="15"/>
              </w:rPr>
            </w:pPr>
            <w:r>
              <w:rPr>
                <w:rFonts w:ascii="Arial" w:hAnsi="Arial" w:cs="Arial"/>
                <w:b/>
                <w:bCs/>
                <w:color w:val="000000"/>
                <w:sz w:val="15"/>
                <w:szCs w:val="15"/>
                <w:lang w:val="vi-VN"/>
              </w:rPr>
              <w:t>CỘNG HÒA XÃ HỘI CHỦ NGHĨA VIỆT NAM</w:t>
            </w:r>
            <w:r>
              <w:rPr>
                <w:rFonts w:ascii="Arial" w:hAnsi="Arial" w:cs="Arial"/>
                <w:b/>
                <w:bCs/>
                <w:color w:val="000000"/>
                <w:sz w:val="15"/>
                <w:szCs w:val="15"/>
                <w:lang w:val="vi-VN"/>
              </w:rPr>
              <w:br/>
              <w:t>Độc lập - Tự do - Hạnh phúc</w:t>
            </w:r>
            <w:r>
              <w:rPr>
                <w:rStyle w:val="apple-converted-space"/>
                <w:rFonts w:ascii="Arial" w:hAnsi="Arial" w:cs="Arial"/>
                <w:b/>
                <w:bCs/>
                <w:color w:val="000000"/>
                <w:sz w:val="15"/>
                <w:szCs w:val="15"/>
                <w:lang w:val="vi-VN"/>
              </w:rPr>
              <w:t> </w:t>
            </w:r>
            <w:r>
              <w:rPr>
                <w:rFonts w:ascii="Arial" w:hAnsi="Arial" w:cs="Arial"/>
                <w:b/>
                <w:bCs/>
                <w:color w:val="000000"/>
                <w:sz w:val="15"/>
                <w:szCs w:val="15"/>
                <w:lang w:val="vi-VN"/>
              </w:rPr>
              <w:br/>
              <w:t>---------------</w:t>
            </w:r>
          </w:p>
        </w:tc>
      </w:tr>
      <w:tr w:rsidR="00E5449B" w:rsidTr="00845318">
        <w:trPr>
          <w:tblCellSpacing w:w="0" w:type="dxa"/>
        </w:trPr>
        <w:tc>
          <w:tcPr>
            <w:tcW w:w="3348" w:type="dxa"/>
            <w:shd w:val="clear" w:color="auto" w:fill="FFFFFF"/>
            <w:tcMar>
              <w:top w:w="0" w:type="dxa"/>
              <w:left w:w="108" w:type="dxa"/>
              <w:bottom w:w="0" w:type="dxa"/>
              <w:right w:w="108" w:type="dxa"/>
            </w:tcMar>
          </w:tcPr>
          <w:p w:rsidR="00E5449B" w:rsidRDefault="00E5449B">
            <w:pPr>
              <w:pStyle w:val="NormalWeb"/>
              <w:spacing w:before="120" w:beforeAutospacing="0" w:after="0" w:afterAutospacing="0" w:line="195" w:lineRule="atLeast"/>
              <w:jc w:val="center"/>
              <w:rPr>
                <w:rFonts w:ascii="Arial" w:hAnsi="Arial" w:cs="Arial"/>
                <w:color w:val="000000"/>
                <w:sz w:val="15"/>
                <w:szCs w:val="15"/>
              </w:rPr>
            </w:pPr>
            <w:r>
              <w:rPr>
                <w:rFonts w:ascii="Arial" w:hAnsi="Arial" w:cs="Arial"/>
                <w:color w:val="000000"/>
                <w:sz w:val="15"/>
                <w:szCs w:val="15"/>
                <w:lang w:val="vi-VN"/>
              </w:rPr>
              <w:t>Số:</w:t>
            </w:r>
            <w:r>
              <w:rPr>
                <w:rStyle w:val="apple-converted-space"/>
                <w:rFonts w:ascii="Arial" w:hAnsi="Arial" w:cs="Arial"/>
                <w:color w:val="000000"/>
                <w:sz w:val="15"/>
                <w:szCs w:val="15"/>
                <w:lang w:val="vi-VN"/>
              </w:rPr>
              <w:t> </w:t>
            </w:r>
            <w:r>
              <w:rPr>
                <w:rFonts w:ascii="Arial" w:hAnsi="Arial" w:cs="Arial"/>
                <w:color w:val="000000"/>
                <w:sz w:val="15"/>
                <w:szCs w:val="15"/>
              </w:rPr>
              <w:t>05/2016/TT-NHNN</w:t>
            </w:r>
          </w:p>
        </w:tc>
        <w:tc>
          <w:tcPr>
            <w:tcW w:w="5508" w:type="dxa"/>
            <w:shd w:val="clear" w:color="auto" w:fill="FFFFFF"/>
            <w:tcMar>
              <w:top w:w="0" w:type="dxa"/>
              <w:left w:w="108" w:type="dxa"/>
              <w:bottom w:w="0" w:type="dxa"/>
              <w:right w:w="108" w:type="dxa"/>
            </w:tcMar>
          </w:tcPr>
          <w:p w:rsidR="00E5449B" w:rsidRDefault="00E5449B">
            <w:pPr>
              <w:pStyle w:val="NormalWeb"/>
              <w:spacing w:before="120" w:beforeAutospacing="0" w:after="0" w:afterAutospacing="0" w:line="195" w:lineRule="atLeast"/>
              <w:jc w:val="right"/>
              <w:rPr>
                <w:rFonts w:ascii="Arial" w:hAnsi="Arial" w:cs="Arial"/>
                <w:color w:val="000000"/>
                <w:sz w:val="15"/>
                <w:szCs w:val="15"/>
              </w:rPr>
            </w:pPr>
            <w:r>
              <w:rPr>
                <w:rFonts w:ascii="Arial" w:hAnsi="Arial" w:cs="Arial"/>
                <w:i/>
                <w:iCs/>
                <w:color w:val="000000"/>
                <w:sz w:val="15"/>
                <w:szCs w:val="15"/>
              </w:rPr>
              <w:t>Hà Nội</w:t>
            </w:r>
            <w:r>
              <w:rPr>
                <w:rFonts w:ascii="Arial" w:hAnsi="Arial" w:cs="Arial"/>
                <w:i/>
                <w:iCs/>
                <w:color w:val="000000"/>
                <w:sz w:val="15"/>
                <w:szCs w:val="15"/>
                <w:lang w:val="vi-VN"/>
              </w:rPr>
              <w:t>, ngày</w:t>
            </w:r>
            <w:r>
              <w:rPr>
                <w:rStyle w:val="apple-converted-space"/>
                <w:rFonts w:ascii="Arial" w:hAnsi="Arial" w:cs="Arial"/>
                <w:i/>
                <w:iCs/>
                <w:color w:val="000000"/>
                <w:sz w:val="15"/>
                <w:szCs w:val="15"/>
                <w:lang w:val="vi-VN"/>
              </w:rPr>
              <w:t> </w:t>
            </w:r>
            <w:r>
              <w:rPr>
                <w:rFonts w:ascii="Arial" w:hAnsi="Arial" w:cs="Arial"/>
                <w:i/>
                <w:iCs/>
                <w:color w:val="000000"/>
                <w:sz w:val="15"/>
                <w:szCs w:val="15"/>
              </w:rPr>
              <w:t>15</w:t>
            </w:r>
            <w:r>
              <w:rPr>
                <w:rStyle w:val="apple-converted-space"/>
                <w:rFonts w:ascii="Arial" w:hAnsi="Arial" w:cs="Arial"/>
                <w:i/>
                <w:iCs/>
                <w:color w:val="000000"/>
                <w:sz w:val="15"/>
                <w:szCs w:val="15"/>
                <w:lang w:val="vi-VN"/>
              </w:rPr>
              <w:t> </w:t>
            </w:r>
            <w:r>
              <w:rPr>
                <w:rFonts w:ascii="Arial" w:hAnsi="Arial" w:cs="Arial"/>
                <w:i/>
                <w:iCs/>
                <w:color w:val="000000"/>
                <w:sz w:val="15"/>
                <w:szCs w:val="15"/>
                <w:lang w:val="vi-VN"/>
              </w:rPr>
              <w:t>tháng</w:t>
            </w:r>
            <w:r>
              <w:rPr>
                <w:rStyle w:val="apple-converted-space"/>
                <w:rFonts w:ascii="Arial" w:hAnsi="Arial" w:cs="Arial"/>
                <w:i/>
                <w:iCs/>
                <w:color w:val="000000"/>
                <w:sz w:val="15"/>
                <w:szCs w:val="15"/>
                <w:lang w:val="vi-VN"/>
              </w:rPr>
              <w:t> </w:t>
            </w:r>
            <w:r>
              <w:rPr>
                <w:rFonts w:ascii="Arial" w:hAnsi="Arial" w:cs="Arial"/>
                <w:i/>
                <w:iCs/>
                <w:color w:val="000000"/>
                <w:sz w:val="15"/>
                <w:szCs w:val="15"/>
              </w:rPr>
              <w:t>04</w:t>
            </w:r>
            <w:r>
              <w:rPr>
                <w:rStyle w:val="apple-converted-space"/>
                <w:rFonts w:ascii="Arial" w:hAnsi="Arial" w:cs="Arial"/>
                <w:i/>
                <w:iCs/>
                <w:color w:val="000000"/>
                <w:sz w:val="15"/>
                <w:szCs w:val="15"/>
                <w:lang w:val="vi-VN"/>
              </w:rPr>
              <w:t> </w:t>
            </w:r>
            <w:r>
              <w:rPr>
                <w:rFonts w:ascii="Arial" w:hAnsi="Arial" w:cs="Arial"/>
                <w:i/>
                <w:iCs/>
                <w:color w:val="000000"/>
                <w:sz w:val="15"/>
                <w:szCs w:val="15"/>
                <w:lang w:val="vi-VN"/>
              </w:rPr>
              <w:t>năm</w:t>
            </w:r>
            <w:r>
              <w:rPr>
                <w:rStyle w:val="apple-converted-space"/>
                <w:rFonts w:ascii="Arial" w:hAnsi="Arial" w:cs="Arial"/>
                <w:i/>
                <w:iCs/>
                <w:color w:val="000000"/>
                <w:sz w:val="15"/>
                <w:szCs w:val="15"/>
                <w:lang w:val="vi-VN"/>
              </w:rPr>
              <w:t> </w:t>
            </w:r>
            <w:r>
              <w:rPr>
                <w:rFonts w:ascii="Arial" w:hAnsi="Arial" w:cs="Arial"/>
                <w:i/>
                <w:iCs/>
                <w:color w:val="000000"/>
                <w:sz w:val="15"/>
                <w:szCs w:val="15"/>
              </w:rPr>
              <w:t>2016</w:t>
            </w:r>
          </w:p>
        </w:tc>
      </w:tr>
    </w:tbl>
    <w:p w:rsidR="00E5449B" w:rsidRDefault="00E5449B" w:rsidP="00845318">
      <w:pPr>
        <w:pStyle w:val="NormalWeb"/>
        <w:shd w:val="clear" w:color="auto" w:fill="FFFFFF"/>
        <w:spacing w:before="120" w:beforeAutospacing="0" w:after="0" w:afterAutospacing="0" w:line="195" w:lineRule="atLeast"/>
        <w:rPr>
          <w:rFonts w:ascii="Arial" w:hAnsi="Arial" w:cs="Arial"/>
          <w:color w:val="000000"/>
          <w:sz w:val="15"/>
          <w:szCs w:val="15"/>
        </w:rPr>
      </w:pPr>
      <w:r>
        <w:rPr>
          <w:rFonts w:ascii="Arial" w:hAnsi="Arial" w:cs="Arial"/>
          <w:color w:val="000000"/>
          <w:sz w:val="15"/>
          <w:szCs w:val="15"/>
          <w:lang w:val="vi-VN"/>
        </w:rPr>
        <w:t> </w:t>
      </w:r>
    </w:p>
    <w:p w:rsidR="00E5449B" w:rsidRDefault="00E5449B" w:rsidP="00845318">
      <w:pPr>
        <w:pStyle w:val="NormalWeb"/>
        <w:shd w:val="clear" w:color="auto" w:fill="FFFFFF"/>
        <w:spacing w:before="120" w:beforeAutospacing="0" w:after="0" w:afterAutospacing="0" w:line="195" w:lineRule="atLeast"/>
        <w:jc w:val="center"/>
        <w:rPr>
          <w:rFonts w:ascii="Arial" w:hAnsi="Arial" w:cs="Arial"/>
          <w:color w:val="000000"/>
          <w:sz w:val="15"/>
          <w:szCs w:val="15"/>
        </w:rPr>
      </w:pPr>
      <w:r>
        <w:rPr>
          <w:rFonts w:ascii="Arial" w:hAnsi="Arial" w:cs="Arial"/>
          <w:b/>
          <w:bCs/>
          <w:color w:val="000000"/>
          <w:lang w:val="vi-VN"/>
        </w:rPr>
        <w:t>THÔNG TƯ</w:t>
      </w:r>
    </w:p>
    <w:p w:rsidR="00E5449B" w:rsidRDefault="00E5449B" w:rsidP="00845318">
      <w:pPr>
        <w:pStyle w:val="NormalWeb"/>
        <w:shd w:val="clear" w:color="auto" w:fill="FFFFFF"/>
        <w:spacing w:before="0" w:beforeAutospacing="0" w:after="0" w:afterAutospacing="0" w:line="195" w:lineRule="atLeast"/>
        <w:jc w:val="center"/>
        <w:rPr>
          <w:rFonts w:ascii="Arial" w:hAnsi="Arial" w:cs="Arial"/>
          <w:color w:val="000000"/>
          <w:sz w:val="15"/>
          <w:szCs w:val="15"/>
        </w:rPr>
      </w:pPr>
      <w:r>
        <w:rPr>
          <w:rFonts w:ascii="Arial" w:hAnsi="Arial" w:cs="Arial"/>
          <w:color w:val="000000"/>
          <w:sz w:val="15"/>
          <w:szCs w:val="15"/>
          <w:lang w:val="vi-VN"/>
        </w:rPr>
        <w:t>SỬA ĐỔI, BỔ SUNG MỘT SỐ ĐIỀU CỦA THÔNG TƯ SỐ</w:t>
      </w:r>
      <w:r>
        <w:rPr>
          <w:rStyle w:val="apple-converted-space"/>
          <w:rFonts w:ascii="Arial" w:hAnsi="Arial" w:cs="Arial"/>
          <w:color w:val="000000"/>
          <w:sz w:val="15"/>
          <w:szCs w:val="15"/>
          <w:lang w:val="vi-VN"/>
        </w:rPr>
        <w:t> </w:t>
      </w:r>
      <w:hyperlink r:id="rId4" w:tgtFrame="_blank" w:history="1">
        <w:r>
          <w:rPr>
            <w:rStyle w:val="Hyperlink"/>
            <w:rFonts w:ascii="Arial" w:hAnsi="Arial" w:cs="Arial"/>
            <w:color w:val="0E70C3"/>
            <w:sz w:val="15"/>
            <w:szCs w:val="15"/>
            <w:u w:val="none"/>
            <w:lang w:val="vi-VN"/>
          </w:rPr>
          <w:t>03/2016/TT-NHNN</w:t>
        </w:r>
      </w:hyperlink>
      <w:r>
        <w:rPr>
          <w:rStyle w:val="apple-converted-space"/>
          <w:rFonts w:ascii="Arial" w:hAnsi="Arial" w:cs="Arial"/>
          <w:color w:val="000000"/>
          <w:sz w:val="15"/>
          <w:szCs w:val="15"/>
          <w:lang w:val="vi-VN"/>
        </w:rPr>
        <w:t> </w:t>
      </w:r>
      <w:r>
        <w:rPr>
          <w:rFonts w:ascii="Arial" w:hAnsi="Arial" w:cs="Arial"/>
          <w:color w:val="000000"/>
          <w:sz w:val="15"/>
          <w:szCs w:val="15"/>
          <w:lang w:val="vi-VN"/>
        </w:rPr>
        <w:t>NGÀY 26 THÁNG 02 NĂM 2016 CỦA THỐNG ĐỐC NGÂN HÀNG NHÀ NƯỚC HƯỚNG DẪN MỘT SỐ NỘI DUNG VỀ QUẢN LÝ NGOẠI HỐI ĐỐI VỚI VIỆC VAY, TRẢ NỢ NƯỚC NGOÀI CỦA DOANH NGHIỆP</w:t>
      </w:r>
    </w:p>
    <w:p w:rsidR="00E5449B" w:rsidRDefault="00E5449B" w:rsidP="00845318">
      <w:pPr>
        <w:pStyle w:val="NormalWeb"/>
        <w:shd w:val="clear" w:color="auto" w:fill="FFFFFF"/>
        <w:spacing w:before="120" w:beforeAutospacing="0" w:after="0" w:afterAutospacing="0" w:line="195" w:lineRule="atLeast"/>
        <w:rPr>
          <w:rFonts w:ascii="Arial" w:hAnsi="Arial" w:cs="Arial"/>
          <w:color w:val="000000"/>
          <w:sz w:val="15"/>
          <w:szCs w:val="15"/>
        </w:rPr>
      </w:pPr>
      <w:r>
        <w:rPr>
          <w:rFonts w:ascii="Arial" w:hAnsi="Arial" w:cs="Arial"/>
          <w:i/>
          <w:iCs/>
          <w:color w:val="000000"/>
          <w:sz w:val="15"/>
          <w:szCs w:val="15"/>
          <w:lang w:val="vi-VN"/>
        </w:rPr>
        <w:t>Căn cứ Luật Ngân hàng Nhà nước Việt Nam số 46/2010/QH12 ngày 16</w:t>
      </w:r>
      <w:r>
        <w:rPr>
          <w:rStyle w:val="apple-converted-space"/>
          <w:rFonts w:ascii="Arial" w:hAnsi="Arial" w:cs="Arial"/>
          <w:i/>
          <w:iCs/>
          <w:color w:val="000000"/>
          <w:sz w:val="15"/>
          <w:szCs w:val="15"/>
          <w:lang w:val="vi-VN"/>
        </w:rPr>
        <w:t> </w:t>
      </w:r>
      <w:r>
        <w:rPr>
          <w:rFonts w:ascii="Arial" w:hAnsi="Arial" w:cs="Arial"/>
          <w:i/>
          <w:iCs/>
          <w:color w:val="000000"/>
          <w:sz w:val="15"/>
          <w:szCs w:val="15"/>
          <w:shd w:val="clear" w:color="auto" w:fill="FFFFFF"/>
          <w:lang w:val="vi-VN"/>
        </w:rPr>
        <w:t>tháng</w:t>
      </w:r>
      <w:r>
        <w:rPr>
          <w:rStyle w:val="apple-converted-space"/>
          <w:rFonts w:ascii="Arial" w:hAnsi="Arial" w:cs="Arial"/>
          <w:i/>
          <w:iCs/>
          <w:color w:val="000000"/>
          <w:sz w:val="15"/>
          <w:szCs w:val="15"/>
          <w:lang w:val="vi-VN"/>
        </w:rPr>
        <w:t> </w:t>
      </w:r>
      <w:r>
        <w:rPr>
          <w:rFonts w:ascii="Arial" w:hAnsi="Arial" w:cs="Arial"/>
          <w:i/>
          <w:iCs/>
          <w:color w:val="000000"/>
          <w:sz w:val="15"/>
          <w:szCs w:val="15"/>
          <w:lang w:val="vi-VN"/>
        </w:rPr>
        <w:t>6 năm 2010;</w:t>
      </w:r>
    </w:p>
    <w:p w:rsidR="00E5449B" w:rsidRDefault="00E5449B" w:rsidP="00845318">
      <w:pPr>
        <w:pStyle w:val="NormalWeb"/>
        <w:shd w:val="clear" w:color="auto" w:fill="FFFFFF"/>
        <w:spacing w:before="120" w:beforeAutospacing="0" w:after="0" w:afterAutospacing="0" w:line="195" w:lineRule="atLeast"/>
        <w:rPr>
          <w:rFonts w:ascii="Arial" w:hAnsi="Arial" w:cs="Arial"/>
          <w:color w:val="000000"/>
          <w:sz w:val="15"/>
          <w:szCs w:val="15"/>
        </w:rPr>
      </w:pPr>
      <w:r>
        <w:rPr>
          <w:rFonts w:ascii="Arial" w:hAnsi="Arial" w:cs="Arial"/>
          <w:i/>
          <w:iCs/>
          <w:color w:val="000000"/>
          <w:sz w:val="15"/>
          <w:szCs w:val="15"/>
          <w:lang w:val="vi-VN"/>
        </w:rPr>
        <w:t>Căn cứ Luật các tổ chức tín dụng số 47/2010/QH12 ngày 16 tháng 6 năm 2010;</w:t>
      </w:r>
    </w:p>
    <w:p w:rsidR="00E5449B" w:rsidRDefault="00E5449B" w:rsidP="00845318">
      <w:pPr>
        <w:pStyle w:val="NormalWeb"/>
        <w:shd w:val="clear" w:color="auto" w:fill="FFFFFF"/>
        <w:spacing w:before="120" w:beforeAutospacing="0" w:after="0" w:afterAutospacing="0" w:line="195" w:lineRule="atLeast"/>
        <w:rPr>
          <w:rFonts w:ascii="Arial" w:hAnsi="Arial" w:cs="Arial"/>
          <w:color w:val="000000"/>
          <w:sz w:val="15"/>
          <w:szCs w:val="15"/>
        </w:rPr>
      </w:pPr>
      <w:r>
        <w:rPr>
          <w:rFonts w:ascii="Arial" w:hAnsi="Arial" w:cs="Arial"/>
          <w:i/>
          <w:iCs/>
          <w:color w:val="000000"/>
          <w:sz w:val="15"/>
          <w:szCs w:val="15"/>
          <w:lang w:val="vi-VN"/>
        </w:rPr>
        <w:t>Căn cứ Pháp lệnh Ngoại hối</w:t>
      </w:r>
      <w:r>
        <w:rPr>
          <w:rStyle w:val="apple-converted-space"/>
          <w:rFonts w:ascii="Arial" w:hAnsi="Arial" w:cs="Arial"/>
          <w:i/>
          <w:iCs/>
          <w:color w:val="000000"/>
          <w:sz w:val="15"/>
          <w:szCs w:val="15"/>
          <w:lang w:val="vi-VN"/>
        </w:rPr>
        <w:t> </w:t>
      </w:r>
      <w:r>
        <w:rPr>
          <w:rFonts w:ascii="Arial" w:hAnsi="Arial" w:cs="Arial"/>
          <w:i/>
          <w:iCs/>
          <w:color w:val="000000"/>
          <w:sz w:val="15"/>
          <w:szCs w:val="15"/>
          <w:shd w:val="clear" w:color="auto" w:fill="FFFFFF"/>
          <w:lang w:val="vi-VN"/>
        </w:rPr>
        <w:t>số</w:t>
      </w:r>
      <w:r>
        <w:rPr>
          <w:rStyle w:val="apple-converted-space"/>
          <w:rFonts w:ascii="Arial" w:hAnsi="Arial" w:cs="Arial"/>
          <w:i/>
          <w:iCs/>
          <w:color w:val="000000"/>
          <w:sz w:val="15"/>
          <w:szCs w:val="15"/>
          <w:lang w:val="vi-VN"/>
        </w:rPr>
        <w:t> </w:t>
      </w:r>
      <w:r>
        <w:rPr>
          <w:rFonts w:ascii="Arial" w:hAnsi="Arial" w:cs="Arial"/>
          <w:i/>
          <w:iCs/>
          <w:color w:val="000000"/>
          <w:sz w:val="15"/>
          <w:szCs w:val="15"/>
          <w:lang w:val="vi-VN"/>
        </w:rPr>
        <w:t>28/2005/PL-UBTVQH</w:t>
      </w:r>
      <w:r>
        <w:rPr>
          <w:rFonts w:ascii="Arial" w:hAnsi="Arial" w:cs="Arial"/>
          <w:i/>
          <w:iCs/>
          <w:color w:val="000000"/>
          <w:sz w:val="15"/>
          <w:szCs w:val="15"/>
        </w:rPr>
        <w:t>11</w:t>
      </w:r>
      <w:r>
        <w:rPr>
          <w:rStyle w:val="apple-converted-space"/>
          <w:rFonts w:ascii="Arial" w:hAnsi="Arial" w:cs="Arial"/>
          <w:i/>
          <w:iCs/>
          <w:color w:val="000000"/>
          <w:sz w:val="15"/>
          <w:szCs w:val="15"/>
        </w:rPr>
        <w:t> </w:t>
      </w:r>
      <w:r>
        <w:rPr>
          <w:rFonts w:ascii="Arial" w:hAnsi="Arial" w:cs="Arial"/>
          <w:i/>
          <w:iCs/>
          <w:color w:val="000000"/>
          <w:sz w:val="15"/>
          <w:szCs w:val="15"/>
          <w:lang w:val="vi-VN"/>
        </w:rPr>
        <w:t>của</w:t>
      </w:r>
      <w:r>
        <w:rPr>
          <w:rStyle w:val="apple-converted-space"/>
          <w:rFonts w:ascii="Arial" w:hAnsi="Arial" w:cs="Arial"/>
          <w:i/>
          <w:iCs/>
          <w:color w:val="000000"/>
          <w:sz w:val="15"/>
          <w:szCs w:val="15"/>
          <w:lang w:val="vi-VN"/>
        </w:rPr>
        <w:t> </w:t>
      </w:r>
      <w:r>
        <w:rPr>
          <w:rFonts w:ascii="Arial" w:hAnsi="Arial" w:cs="Arial"/>
          <w:i/>
          <w:iCs/>
          <w:color w:val="000000"/>
          <w:sz w:val="15"/>
          <w:szCs w:val="15"/>
          <w:shd w:val="clear" w:color="auto" w:fill="FFFFFF"/>
          <w:lang w:val="vi-VN"/>
        </w:rPr>
        <w:t>Ủy ban</w:t>
      </w:r>
      <w:r>
        <w:rPr>
          <w:rStyle w:val="apple-converted-space"/>
          <w:rFonts w:ascii="Arial" w:hAnsi="Arial" w:cs="Arial"/>
          <w:i/>
          <w:iCs/>
          <w:color w:val="000000"/>
          <w:sz w:val="15"/>
          <w:szCs w:val="15"/>
          <w:lang w:val="vi-VN"/>
        </w:rPr>
        <w:t> </w:t>
      </w:r>
      <w:r>
        <w:rPr>
          <w:rFonts w:ascii="Arial" w:hAnsi="Arial" w:cs="Arial"/>
          <w:i/>
          <w:iCs/>
          <w:color w:val="000000"/>
          <w:sz w:val="15"/>
          <w:szCs w:val="15"/>
          <w:lang w:val="vi-VN"/>
        </w:rPr>
        <w:t>Thường vụ Quốc hội ngày 13 tháng 12 năm 2005 và Pháp lệnh</w:t>
      </w:r>
      <w:r>
        <w:rPr>
          <w:rStyle w:val="apple-converted-space"/>
          <w:rFonts w:ascii="Arial" w:hAnsi="Arial" w:cs="Arial"/>
          <w:i/>
          <w:iCs/>
          <w:color w:val="000000"/>
          <w:sz w:val="15"/>
          <w:szCs w:val="15"/>
          <w:lang w:val="vi-VN"/>
        </w:rPr>
        <w:t> </w:t>
      </w:r>
      <w:r>
        <w:rPr>
          <w:rFonts w:ascii="Arial" w:hAnsi="Arial" w:cs="Arial"/>
          <w:i/>
          <w:iCs/>
          <w:color w:val="000000"/>
          <w:sz w:val="15"/>
          <w:szCs w:val="15"/>
          <w:shd w:val="clear" w:color="auto" w:fill="FFFFFF"/>
          <w:lang w:val="vi-VN"/>
        </w:rPr>
        <w:t>số</w:t>
      </w:r>
      <w:r>
        <w:rPr>
          <w:rStyle w:val="apple-converted-space"/>
          <w:rFonts w:ascii="Arial" w:hAnsi="Arial" w:cs="Arial"/>
          <w:i/>
          <w:iCs/>
          <w:color w:val="000000"/>
          <w:sz w:val="15"/>
          <w:szCs w:val="15"/>
          <w:lang w:val="vi-VN"/>
        </w:rPr>
        <w:t> </w:t>
      </w:r>
      <w:r>
        <w:rPr>
          <w:rFonts w:ascii="Arial" w:hAnsi="Arial" w:cs="Arial"/>
          <w:i/>
          <w:iCs/>
          <w:color w:val="000000"/>
          <w:sz w:val="15"/>
          <w:szCs w:val="15"/>
          <w:lang w:val="vi-VN"/>
        </w:rPr>
        <w:t>06/20</w:t>
      </w:r>
      <w:r>
        <w:rPr>
          <w:rFonts w:ascii="Arial" w:hAnsi="Arial" w:cs="Arial"/>
          <w:i/>
          <w:iCs/>
          <w:color w:val="000000"/>
          <w:sz w:val="15"/>
          <w:szCs w:val="15"/>
        </w:rPr>
        <w:t>1</w:t>
      </w:r>
      <w:r>
        <w:rPr>
          <w:rFonts w:ascii="Arial" w:hAnsi="Arial" w:cs="Arial"/>
          <w:i/>
          <w:iCs/>
          <w:color w:val="000000"/>
          <w:sz w:val="15"/>
          <w:szCs w:val="15"/>
          <w:lang w:val="vi-VN"/>
        </w:rPr>
        <w:t>3/PL-UBTVQH13 ngày 18</w:t>
      </w:r>
      <w:r>
        <w:rPr>
          <w:rStyle w:val="apple-converted-space"/>
          <w:rFonts w:ascii="Arial" w:hAnsi="Arial" w:cs="Arial"/>
          <w:i/>
          <w:iCs/>
          <w:color w:val="000000"/>
          <w:sz w:val="15"/>
          <w:szCs w:val="15"/>
          <w:lang w:val="vi-VN"/>
        </w:rPr>
        <w:t> </w:t>
      </w:r>
      <w:r>
        <w:rPr>
          <w:rFonts w:ascii="Arial" w:hAnsi="Arial" w:cs="Arial"/>
          <w:i/>
          <w:iCs/>
          <w:color w:val="000000"/>
          <w:sz w:val="15"/>
          <w:szCs w:val="15"/>
          <w:shd w:val="clear" w:color="auto" w:fill="FFFFFF"/>
          <w:lang w:val="vi-VN"/>
        </w:rPr>
        <w:t>tháng</w:t>
      </w:r>
      <w:r>
        <w:rPr>
          <w:rStyle w:val="apple-converted-space"/>
          <w:rFonts w:ascii="Arial" w:hAnsi="Arial" w:cs="Arial"/>
          <w:i/>
          <w:iCs/>
          <w:color w:val="000000"/>
          <w:sz w:val="15"/>
          <w:szCs w:val="15"/>
          <w:lang w:val="vi-VN"/>
        </w:rPr>
        <w:t> </w:t>
      </w:r>
      <w:r>
        <w:rPr>
          <w:rFonts w:ascii="Arial" w:hAnsi="Arial" w:cs="Arial"/>
          <w:i/>
          <w:iCs/>
          <w:color w:val="000000"/>
          <w:sz w:val="15"/>
          <w:szCs w:val="15"/>
          <w:lang w:val="vi-VN"/>
        </w:rPr>
        <w:t>3 năm 2013 sửa đổi, bổ sung một</w:t>
      </w:r>
      <w:r>
        <w:rPr>
          <w:rStyle w:val="apple-converted-space"/>
          <w:rFonts w:ascii="Arial" w:hAnsi="Arial" w:cs="Arial"/>
          <w:i/>
          <w:iCs/>
          <w:color w:val="000000"/>
          <w:sz w:val="15"/>
          <w:szCs w:val="15"/>
          <w:lang w:val="vi-VN"/>
        </w:rPr>
        <w:t> </w:t>
      </w:r>
      <w:r>
        <w:rPr>
          <w:rFonts w:ascii="Arial" w:hAnsi="Arial" w:cs="Arial"/>
          <w:i/>
          <w:iCs/>
          <w:color w:val="000000"/>
          <w:sz w:val="15"/>
          <w:szCs w:val="15"/>
          <w:shd w:val="clear" w:color="auto" w:fill="FFFFFF"/>
          <w:lang w:val="vi-VN"/>
        </w:rPr>
        <w:t>số</w:t>
      </w:r>
      <w:r>
        <w:rPr>
          <w:rStyle w:val="apple-converted-space"/>
          <w:rFonts w:ascii="Arial" w:hAnsi="Arial" w:cs="Arial"/>
          <w:i/>
          <w:iCs/>
          <w:color w:val="000000"/>
          <w:sz w:val="15"/>
          <w:szCs w:val="15"/>
          <w:lang w:val="vi-VN"/>
        </w:rPr>
        <w:t> </w:t>
      </w:r>
      <w:r>
        <w:rPr>
          <w:rFonts w:ascii="Arial" w:hAnsi="Arial" w:cs="Arial"/>
          <w:i/>
          <w:iCs/>
          <w:color w:val="000000"/>
          <w:sz w:val="15"/>
          <w:szCs w:val="15"/>
          <w:lang w:val="vi-VN"/>
        </w:rPr>
        <w:t>Điều của Pháp</w:t>
      </w:r>
      <w:r>
        <w:rPr>
          <w:rStyle w:val="apple-converted-space"/>
          <w:rFonts w:ascii="Arial" w:hAnsi="Arial" w:cs="Arial"/>
          <w:i/>
          <w:iCs/>
          <w:color w:val="000000"/>
          <w:sz w:val="15"/>
          <w:szCs w:val="15"/>
          <w:lang w:val="vi-VN"/>
        </w:rPr>
        <w:t> </w:t>
      </w:r>
      <w:r>
        <w:rPr>
          <w:rFonts w:ascii="Arial" w:hAnsi="Arial" w:cs="Arial"/>
          <w:i/>
          <w:iCs/>
          <w:color w:val="000000"/>
          <w:sz w:val="15"/>
          <w:szCs w:val="15"/>
        </w:rPr>
        <w:t>l</w:t>
      </w:r>
      <w:r>
        <w:rPr>
          <w:rFonts w:ascii="Arial" w:hAnsi="Arial" w:cs="Arial"/>
          <w:i/>
          <w:iCs/>
          <w:color w:val="000000"/>
          <w:sz w:val="15"/>
          <w:szCs w:val="15"/>
          <w:lang w:val="vi-VN"/>
        </w:rPr>
        <w:t>ệnh Ngoại hối;</w:t>
      </w:r>
    </w:p>
    <w:p w:rsidR="00E5449B" w:rsidRDefault="00E5449B" w:rsidP="00845318">
      <w:pPr>
        <w:pStyle w:val="NormalWeb"/>
        <w:shd w:val="clear" w:color="auto" w:fill="FFFFFF"/>
        <w:spacing w:before="0" w:beforeAutospacing="0" w:after="0" w:afterAutospacing="0" w:line="195" w:lineRule="atLeast"/>
        <w:rPr>
          <w:rFonts w:ascii="Arial" w:hAnsi="Arial" w:cs="Arial"/>
          <w:color w:val="000000"/>
          <w:sz w:val="15"/>
          <w:szCs w:val="15"/>
        </w:rPr>
      </w:pPr>
      <w:r>
        <w:rPr>
          <w:rFonts w:ascii="Arial" w:hAnsi="Arial" w:cs="Arial"/>
          <w:i/>
          <w:iCs/>
          <w:color w:val="000000"/>
          <w:sz w:val="15"/>
          <w:szCs w:val="15"/>
          <w:lang w:val="vi-VN"/>
        </w:rPr>
        <w:t>Căn cứ Nghị định số</w:t>
      </w:r>
      <w:r>
        <w:rPr>
          <w:rStyle w:val="apple-converted-space"/>
          <w:rFonts w:ascii="Arial" w:hAnsi="Arial" w:cs="Arial"/>
          <w:i/>
          <w:iCs/>
          <w:color w:val="000000"/>
          <w:sz w:val="15"/>
          <w:szCs w:val="15"/>
          <w:lang w:val="vi-VN"/>
        </w:rPr>
        <w:t> </w:t>
      </w:r>
      <w:hyperlink r:id="rId5" w:tgtFrame="_blank" w:history="1">
        <w:r>
          <w:rPr>
            <w:rStyle w:val="Hyperlink"/>
            <w:rFonts w:ascii="Arial" w:hAnsi="Arial" w:cs="Arial"/>
            <w:i/>
            <w:iCs/>
            <w:color w:val="0E70C3"/>
            <w:sz w:val="15"/>
            <w:szCs w:val="15"/>
            <w:u w:val="none"/>
            <w:lang w:val="vi-VN"/>
          </w:rPr>
          <w:t>156/2013/NĐ-CP</w:t>
        </w:r>
      </w:hyperlink>
      <w:r>
        <w:rPr>
          <w:rStyle w:val="apple-converted-space"/>
          <w:rFonts w:ascii="Arial" w:hAnsi="Arial" w:cs="Arial"/>
          <w:i/>
          <w:iCs/>
          <w:color w:val="000000"/>
          <w:sz w:val="15"/>
          <w:szCs w:val="15"/>
          <w:lang w:val="vi-VN"/>
        </w:rPr>
        <w:t> </w:t>
      </w:r>
      <w:r>
        <w:rPr>
          <w:rFonts w:ascii="Arial" w:hAnsi="Arial" w:cs="Arial"/>
          <w:i/>
          <w:iCs/>
          <w:color w:val="000000"/>
          <w:sz w:val="15"/>
          <w:szCs w:val="15"/>
          <w:shd w:val="clear" w:color="auto" w:fill="FFFFFF"/>
          <w:lang w:val="vi-VN"/>
        </w:rPr>
        <w:t>ngày</w:t>
      </w:r>
      <w:r>
        <w:rPr>
          <w:rStyle w:val="apple-converted-space"/>
          <w:rFonts w:ascii="Arial" w:hAnsi="Arial" w:cs="Arial"/>
          <w:i/>
          <w:iCs/>
          <w:color w:val="000000"/>
          <w:sz w:val="15"/>
          <w:szCs w:val="15"/>
          <w:lang w:val="vi-VN"/>
        </w:rPr>
        <w:t> </w:t>
      </w:r>
      <w:r>
        <w:rPr>
          <w:rFonts w:ascii="Arial" w:hAnsi="Arial" w:cs="Arial"/>
          <w:i/>
          <w:iCs/>
          <w:color w:val="000000"/>
          <w:sz w:val="15"/>
          <w:szCs w:val="15"/>
          <w:lang w:val="vi-VN"/>
        </w:rPr>
        <w:t>11 tháng 11 năm 2013 của Chính phủ quy định chức năng, nhiệm vụ, quyền hạn và cơ cấu tổ chức của Ngân hàng Nhà nước Việt Nam;</w:t>
      </w:r>
    </w:p>
    <w:p w:rsidR="00E5449B" w:rsidRDefault="00E5449B" w:rsidP="00845318">
      <w:pPr>
        <w:pStyle w:val="NormalWeb"/>
        <w:shd w:val="clear" w:color="auto" w:fill="FFFFFF"/>
        <w:spacing w:before="0" w:beforeAutospacing="0" w:after="0" w:afterAutospacing="0" w:line="195" w:lineRule="atLeast"/>
        <w:rPr>
          <w:rFonts w:ascii="Arial" w:hAnsi="Arial" w:cs="Arial"/>
          <w:color w:val="000000"/>
          <w:sz w:val="15"/>
          <w:szCs w:val="15"/>
        </w:rPr>
      </w:pPr>
      <w:r>
        <w:rPr>
          <w:rFonts w:ascii="Arial" w:hAnsi="Arial" w:cs="Arial"/>
          <w:i/>
          <w:iCs/>
          <w:color w:val="000000"/>
          <w:sz w:val="15"/>
          <w:szCs w:val="15"/>
          <w:lang w:val="vi-VN"/>
        </w:rPr>
        <w:t>Căn cứ Nghị định s</w:t>
      </w:r>
      <w:r>
        <w:rPr>
          <w:rFonts w:ascii="Arial" w:hAnsi="Arial" w:cs="Arial"/>
          <w:i/>
          <w:iCs/>
          <w:color w:val="000000"/>
          <w:sz w:val="15"/>
          <w:szCs w:val="15"/>
        </w:rPr>
        <w:t>ố</w:t>
      </w:r>
      <w:r>
        <w:rPr>
          <w:rStyle w:val="apple-converted-space"/>
          <w:rFonts w:ascii="Arial" w:hAnsi="Arial" w:cs="Arial"/>
          <w:i/>
          <w:iCs/>
          <w:color w:val="000000"/>
          <w:sz w:val="15"/>
          <w:szCs w:val="15"/>
          <w:lang w:val="vi-VN"/>
        </w:rPr>
        <w:t> </w:t>
      </w:r>
      <w:hyperlink r:id="rId6" w:tgtFrame="_blank" w:history="1">
        <w:r>
          <w:rPr>
            <w:rStyle w:val="Hyperlink"/>
            <w:rFonts w:ascii="Arial" w:hAnsi="Arial" w:cs="Arial"/>
            <w:i/>
            <w:iCs/>
            <w:color w:val="0E70C3"/>
            <w:sz w:val="15"/>
            <w:szCs w:val="15"/>
            <w:u w:val="none"/>
            <w:lang w:val="vi-VN"/>
          </w:rPr>
          <w:t>219/2013/NĐ-CP</w:t>
        </w:r>
      </w:hyperlink>
      <w:r>
        <w:rPr>
          <w:rStyle w:val="apple-converted-space"/>
          <w:rFonts w:ascii="Arial" w:hAnsi="Arial" w:cs="Arial"/>
          <w:i/>
          <w:iCs/>
          <w:color w:val="000000"/>
          <w:sz w:val="15"/>
          <w:szCs w:val="15"/>
          <w:lang w:val="vi-VN"/>
        </w:rPr>
        <w:t> </w:t>
      </w:r>
      <w:r>
        <w:rPr>
          <w:rFonts w:ascii="Arial" w:hAnsi="Arial" w:cs="Arial"/>
          <w:i/>
          <w:iCs/>
          <w:color w:val="000000"/>
          <w:sz w:val="15"/>
          <w:szCs w:val="15"/>
          <w:lang w:val="vi-VN"/>
        </w:rPr>
        <w:t>ngày 26 tháng 12 năm 2013 của</w:t>
      </w:r>
      <w:r>
        <w:rPr>
          <w:rStyle w:val="apple-converted-space"/>
          <w:rFonts w:ascii="Arial" w:hAnsi="Arial" w:cs="Arial"/>
          <w:i/>
          <w:iCs/>
          <w:color w:val="000000"/>
          <w:sz w:val="15"/>
          <w:szCs w:val="15"/>
          <w:lang w:val="vi-VN"/>
        </w:rPr>
        <w:t> </w:t>
      </w:r>
      <w:r>
        <w:rPr>
          <w:rFonts w:ascii="Arial" w:hAnsi="Arial" w:cs="Arial"/>
          <w:i/>
          <w:iCs/>
          <w:color w:val="000000"/>
          <w:sz w:val="15"/>
          <w:szCs w:val="15"/>
          <w:shd w:val="clear" w:color="auto" w:fill="FFFFFF"/>
          <w:lang w:val="vi-VN"/>
        </w:rPr>
        <w:t>Chính phủ</w:t>
      </w:r>
      <w:r>
        <w:rPr>
          <w:rStyle w:val="apple-converted-space"/>
          <w:rFonts w:ascii="Arial" w:hAnsi="Arial" w:cs="Arial"/>
          <w:i/>
          <w:iCs/>
          <w:color w:val="000000"/>
          <w:sz w:val="15"/>
          <w:szCs w:val="15"/>
          <w:lang w:val="vi-VN"/>
        </w:rPr>
        <w:t> </w:t>
      </w:r>
      <w:r>
        <w:rPr>
          <w:rFonts w:ascii="Arial" w:hAnsi="Arial" w:cs="Arial"/>
          <w:i/>
          <w:iCs/>
          <w:color w:val="000000"/>
          <w:sz w:val="15"/>
          <w:szCs w:val="15"/>
          <w:lang w:val="vi-VN"/>
        </w:rPr>
        <w:t>về quản lý vay, trả nợ nước ngoài của doanh nghiệp không được Chính phủ bảo lãnh;</w:t>
      </w:r>
    </w:p>
    <w:p w:rsidR="00E5449B" w:rsidRDefault="00E5449B" w:rsidP="00845318">
      <w:pPr>
        <w:pStyle w:val="NormalWeb"/>
        <w:shd w:val="clear" w:color="auto" w:fill="FFFFFF"/>
        <w:spacing w:before="120" w:beforeAutospacing="0" w:after="0" w:afterAutospacing="0" w:line="195" w:lineRule="atLeast"/>
        <w:rPr>
          <w:rFonts w:ascii="Arial" w:hAnsi="Arial" w:cs="Arial"/>
          <w:color w:val="000000"/>
          <w:sz w:val="15"/>
          <w:szCs w:val="15"/>
        </w:rPr>
      </w:pPr>
      <w:r>
        <w:rPr>
          <w:rFonts w:ascii="Arial" w:hAnsi="Arial" w:cs="Arial"/>
          <w:i/>
          <w:iCs/>
          <w:color w:val="000000"/>
          <w:sz w:val="15"/>
          <w:szCs w:val="15"/>
          <w:lang w:val="vi-VN"/>
        </w:rPr>
        <w:t>Theo đề nghị của Vụ trưởng Vụ Quản lý ngoại hối;</w:t>
      </w:r>
    </w:p>
    <w:p w:rsidR="00E5449B" w:rsidRDefault="00E5449B" w:rsidP="00845318">
      <w:pPr>
        <w:pStyle w:val="NormalWeb"/>
        <w:shd w:val="clear" w:color="auto" w:fill="FFFFFF"/>
        <w:spacing w:before="0" w:beforeAutospacing="0" w:after="0" w:afterAutospacing="0" w:line="195" w:lineRule="atLeast"/>
        <w:rPr>
          <w:rFonts w:ascii="Arial" w:hAnsi="Arial" w:cs="Arial"/>
          <w:color w:val="000000"/>
          <w:sz w:val="15"/>
          <w:szCs w:val="15"/>
        </w:rPr>
      </w:pPr>
      <w:r>
        <w:rPr>
          <w:rFonts w:ascii="Arial" w:hAnsi="Arial" w:cs="Arial"/>
          <w:i/>
          <w:iCs/>
          <w:color w:val="000000"/>
          <w:sz w:val="15"/>
          <w:szCs w:val="15"/>
          <w:lang w:val="vi-VN"/>
        </w:rPr>
        <w:t>Thống đốc Ngân hàng Nhà nước Việt Nam ban hành Thông tư sửa đổi, bổ sung một</w:t>
      </w:r>
      <w:r>
        <w:rPr>
          <w:rStyle w:val="apple-converted-space"/>
          <w:rFonts w:ascii="Arial" w:hAnsi="Arial" w:cs="Arial"/>
          <w:i/>
          <w:iCs/>
          <w:color w:val="000000"/>
          <w:sz w:val="15"/>
          <w:szCs w:val="15"/>
          <w:lang w:val="vi-VN"/>
        </w:rPr>
        <w:t> </w:t>
      </w:r>
      <w:r>
        <w:rPr>
          <w:rFonts w:ascii="Arial" w:hAnsi="Arial" w:cs="Arial"/>
          <w:i/>
          <w:iCs/>
          <w:color w:val="000000"/>
          <w:sz w:val="15"/>
          <w:szCs w:val="15"/>
          <w:shd w:val="clear" w:color="auto" w:fill="FFFFFF"/>
          <w:lang w:val="vi-VN"/>
        </w:rPr>
        <w:t>số</w:t>
      </w:r>
      <w:r>
        <w:rPr>
          <w:rStyle w:val="apple-converted-space"/>
          <w:rFonts w:ascii="Arial" w:hAnsi="Arial" w:cs="Arial"/>
          <w:i/>
          <w:iCs/>
          <w:color w:val="000000"/>
          <w:sz w:val="15"/>
          <w:szCs w:val="15"/>
          <w:lang w:val="vi-VN"/>
        </w:rPr>
        <w:t> </w:t>
      </w:r>
      <w:r>
        <w:rPr>
          <w:rFonts w:ascii="Arial" w:hAnsi="Arial" w:cs="Arial"/>
          <w:i/>
          <w:iCs/>
          <w:color w:val="000000"/>
          <w:sz w:val="15"/>
          <w:szCs w:val="15"/>
          <w:lang w:val="vi-VN"/>
        </w:rPr>
        <w:t>Điều của Thông tư số</w:t>
      </w:r>
      <w:r>
        <w:rPr>
          <w:rStyle w:val="apple-converted-space"/>
          <w:rFonts w:ascii="Arial" w:hAnsi="Arial" w:cs="Arial"/>
          <w:i/>
          <w:iCs/>
          <w:color w:val="000000"/>
          <w:sz w:val="15"/>
          <w:szCs w:val="15"/>
          <w:lang w:val="vi-VN"/>
        </w:rPr>
        <w:t> </w:t>
      </w:r>
      <w:hyperlink r:id="rId7" w:tgtFrame="_blank" w:history="1">
        <w:r>
          <w:rPr>
            <w:rStyle w:val="Hyperlink"/>
            <w:rFonts w:ascii="Arial" w:hAnsi="Arial" w:cs="Arial"/>
            <w:i/>
            <w:iCs/>
            <w:color w:val="0E70C3"/>
            <w:sz w:val="15"/>
            <w:szCs w:val="15"/>
            <w:u w:val="none"/>
            <w:lang w:val="vi-VN"/>
          </w:rPr>
          <w:t>03/2016/TT-NHNN</w:t>
        </w:r>
      </w:hyperlink>
      <w:r>
        <w:rPr>
          <w:rStyle w:val="apple-converted-space"/>
          <w:rFonts w:ascii="Arial" w:hAnsi="Arial" w:cs="Arial"/>
          <w:i/>
          <w:iCs/>
          <w:color w:val="000000"/>
          <w:sz w:val="15"/>
          <w:szCs w:val="15"/>
          <w:lang w:val="vi-VN"/>
        </w:rPr>
        <w:t> </w:t>
      </w:r>
      <w:r>
        <w:rPr>
          <w:rFonts w:ascii="Arial" w:hAnsi="Arial" w:cs="Arial"/>
          <w:i/>
          <w:iCs/>
          <w:color w:val="000000"/>
          <w:sz w:val="15"/>
          <w:szCs w:val="15"/>
          <w:lang w:val="vi-VN"/>
        </w:rPr>
        <w:t>ngày 26 tháng 02 năm 2016 của Th</w:t>
      </w:r>
      <w:r>
        <w:rPr>
          <w:rFonts w:ascii="Arial" w:hAnsi="Arial" w:cs="Arial"/>
          <w:i/>
          <w:iCs/>
          <w:color w:val="000000"/>
          <w:sz w:val="15"/>
          <w:szCs w:val="15"/>
        </w:rPr>
        <w:t>ố</w:t>
      </w:r>
      <w:r>
        <w:rPr>
          <w:rFonts w:ascii="Arial" w:hAnsi="Arial" w:cs="Arial"/>
          <w:i/>
          <w:iCs/>
          <w:color w:val="000000"/>
          <w:sz w:val="15"/>
          <w:szCs w:val="15"/>
          <w:lang w:val="vi-VN"/>
        </w:rPr>
        <w:t>ng đốc Ngân hàng Nhà nước hướng dẫn một số nội dung về quản lý ngoại h</w:t>
      </w:r>
      <w:r>
        <w:rPr>
          <w:rFonts w:ascii="Arial" w:hAnsi="Arial" w:cs="Arial"/>
          <w:i/>
          <w:iCs/>
          <w:color w:val="000000"/>
          <w:sz w:val="15"/>
          <w:szCs w:val="15"/>
        </w:rPr>
        <w:t>ố</w:t>
      </w:r>
      <w:r>
        <w:rPr>
          <w:rFonts w:ascii="Arial" w:hAnsi="Arial" w:cs="Arial"/>
          <w:i/>
          <w:iCs/>
          <w:color w:val="000000"/>
          <w:sz w:val="15"/>
          <w:szCs w:val="15"/>
          <w:lang w:val="vi-VN"/>
        </w:rPr>
        <w:t>i đối với việc vay,</w:t>
      </w:r>
      <w:r>
        <w:rPr>
          <w:rStyle w:val="apple-converted-space"/>
          <w:rFonts w:ascii="Arial" w:hAnsi="Arial" w:cs="Arial"/>
          <w:i/>
          <w:iCs/>
          <w:color w:val="000000"/>
          <w:sz w:val="15"/>
          <w:szCs w:val="15"/>
          <w:lang w:val="vi-VN"/>
        </w:rPr>
        <w:t> </w:t>
      </w:r>
      <w:r>
        <w:rPr>
          <w:rFonts w:ascii="Arial" w:hAnsi="Arial" w:cs="Arial"/>
          <w:i/>
          <w:iCs/>
          <w:color w:val="000000"/>
          <w:sz w:val="15"/>
          <w:szCs w:val="15"/>
        </w:rPr>
        <w:t>t</w:t>
      </w:r>
      <w:r>
        <w:rPr>
          <w:rFonts w:ascii="Arial" w:hAnsi="Arial" w:cs="Arial"/>
          <w:i/>
          <w:iCs/>
          <w:color w:val="000000"/>
          <w:sz w:val="15"/>
          <w:szCs w:val="15"/>
          <w:lang w:val="vi-VN"/>
        </w:rPr>
        <w:t>rả nợ nước ngoài của doanh nghiệp.</w:t>
      </w:r>
    </w:p>
    <w:p w:rsidR="00E5449B" w:rsidRDefault="00E5449B" w:rsidP="00845318">
      <w:pPr>
        <w:pStyle w:val="NormalWeb"/>
        <w:shd w:val="clear" w:color="auto" w:fill="FFFFFF"/>
        <w:spacing w:before="120" w:beforeAutospacing="0" w:after="0" w:afterAutospacing="0" w:line="195" w:lineRule="atLeast"/>
        <w:rPr>
          <w:rFonts w:ascii="Arial" w:hAnsi="Arial" w:cs="Arial"/>
          <w:color w:val="000000"/>
          <w:sz w:val="15"/>
          <w:szCs w:val="15"/>
        </w:rPr>
      </w:pPr>
      <w:r>
        <w:rPr>
          <w:rFonts w:ascii="Arial" w:hAnsi="Arial" w:cs="Arial"/>
          <w:b/>
          <w:bCs/>
          <w:color w:val="000000"/>
          <w:sz w:val="15"/>
          <w:szCs w:val="15"/>
          <w:lang w:val="vi-VN"/>
        </w:rPr>
        <w:t>Điều 1. Sửa đổi, bổ sung một số Điều của Thông tư 03/2016/TT-NHNN</w:t>
      </w:r>
    </w:p>
    <w:p w:rsidR="00E5449B" w:rsidRDefault="00E5449B" w:rsidP="00845318">
      <w:pPr>
        <w:pStyle w:val="NormalWeb"/>
        <w:shd w:val="clear" w:color="auto" w:fill="FFFFFF"/>
        <w:spacing w:before="0" w:beforeAutospacing="0" w:after="0" w:afterAutospacing="0" w:line="195" w:lineRule="atLeast"/>
        <w:rPr>
          <w:rFonts w:ascii="Arial" w:hAnsi="Arial" w:cs="Arial"/>
          <w:color w:val="000000"/>
          <w:sz w:val="15"/>
          <w:szCs w:val="15"/>
        </w:rPr>
      </w:pPr>
      <w:r>
        <w:rPr>
          <w:rFonts w:ascii="Arial" w:hAnsi="Arial" w:cs="Arial"/>
          <w:color w:val="000000"/>
          <w:sz w:val="15"/>
          <w:szCs w:val="15"/>
          <w:lang w:val="vi-VN"/>
        </w:rPr>
        <w:t>1. Bổ sung Khoản 3, Khoản 4, Khoản 5 và Khoản 6</w:t>
      </w:r>
      <w:r>
        <w:rPr>
          <w:rStyle w:val="apple-converted-space"/>
          <w:rFonts w:ascii="Arial" w:hAnsi="Arial" w:cs="Arial"/>
          <w:color w:val="000000"/>
          <w:sz w:val="15"/>
          <w:szCs w:val="15"/>
          <w:lang w:val="vi-VN"/>
        </w:rPr>
        <w:t> </w:t>
      </w:r>
      <w:bookmarkStart w:id="0" w:name="dc_36"/>
      <w:r>
        <w:rPr>
          <w:rFonts w:ascii="Arial" w:hAnsi="Arial" w:cs="Arial"/>
          <w:color w:val="000000"/>
          <w:sz w:val="15"/>
          <w:szCs w:val="15"/>
          <w:lang w:val="vi-VN"/>
        </w:rPr>
        <w:t>Điều 4</w:t>
      </w:r>
      <w:bookmarkEnd w:id="0"/>
      <w:r>
        <w:rPr>
          <w:rStyle w:val="apple-converted-space"/>
          <w:rFonts w:ascii="Arial" w:hAnsi="Arial" w:cs="Arial"/>
          <w:color w:val="000000"/>
          <w:sz w:val="15"/>
          <w:szCs w:val="15"/>
          <w:lang w:val="vi-VN"/>
        </w:rPr>
        <w:t> </w:t>
      </w:r>
      <w:r>
        <w:rPr>
          <w:rFonts w:ascii="Arial" w:hAnsi="Arial" w:cs="Arial"/>
          <w:color w:val="000000"/>
          <w:sz w:val="15"/>
          <w:szCs w:val="15"/>
          <w:lang w:val="vi-VN"/>
        </w:rPr>
        <w:t>như sau:</w:t>
      </w:r>
    </w:p>
    <w:p w:rsidR="00E5449B" w:rsidRDefault="00E5449B" w:rsidP="00845318">
      <w:pPr>
        <w:pStyle w:val="NormalWeb"/>
        <w:shd w:val="clear" w:color="auto" w:fill="FFFFFF"/>
        <w:spacing w:before="120" w:beforeAutospacing="0" w:after="0" w:afterAutospacing="0" w:line="195" w:lineRule="atLeast"/>
        <w:rPr>
          <w:rFonts w:ascii="Arial" w:hAnsi="Arial" w:cs="Arial"/>
          <w:color w:val="000000"/>
          <w:sz w:val="15"/>
          <w:szCs w:val="15"/>
        </w:rPr>
      </w:pPr>
      <w:r>
        <w:rPr>
          <w:rFonts w:ascii="Arial" w:hAnsi="Arial" w:cs="Arial"/>
          <w:color w:val="000000"/>
          <w:sz w:val="15"/>
          <w:szCs w:val="15"/>
          <w:lang w:val="vi-VN"/>
        </w:rPr>
        <w:t>“3. Khoản vay nước ngoài dưới hình thức nhập khẩu hàng hóa trả chậm là Khoản</w:t>
      </w:r>
      <w:r>
        <w:rPr>
          <w:rStyle w:val="apple-converted-space"/>
          <w:rFonts w:ascii="Arial" w:hAnsi="Arial" w:cs="Arial"/>
          <w:color w:val="000000"/>
          <w:sz w:val="15"/>
          <w:szCs w:val="15"/>
          <w:lang w:val="vi-VN"/>
        </w:rPr>
        <w:t> </w:t>
      </w:r>
      <w:r>
        <w:rPr>
          <w:rFonts w:ascii="Arial" w:hAnsi="Arial" w:cs="Arial"/>
          <w:color w:val="000000"/>
          <w:sz w:val="15"/>
          <w:szCs w:val="15"/>
          <w:shd w:val="clear" w:color="auto" w:fill="FFFFFF"/>
          <w:lang w:val="vi-VN"/>
        </w:rPr>
        <w:t>nhập khẩu</w:t>
      </w:r>
      <w:r>
        <w:rPr>
          <w:rFonts w:ascii="Arial" w:hAnsi="Arial" w:cs="Arial"/>
          <w:color w:val="000000"/>
          <w:sz w:val="15"/>
          <w:szCs w:val="15"/>
          <w:lang w:val="vi-VN"/>
        </w:rPr>
        <w:t>hàng hóa có ngày rút vốn đầu tiên trước ngày thanh toán cuối cùng.</w:t>
      </w:r>
    </w:p>
    <w:p w:rsidR="00E5449B" w:rsidRDefault="00E5449B" w:rsidP="00845318">
      <w:pPr>
        <w:pStyle w:val="NormalWeb"/>
        <w:shd w:val="clear" w:color="auto" w:fill="FFFFFF"/>
        <w:spacing w:before="120" w:beforeAutospacing="0" w:after="0" w:afterAutospacing="0" w:line="195" w:lineRule="atLeast"/>
        <w:rPr>
          <w:rFonts w:ascii="Arial" w:hAnsi="Arial" w:cs="Arial"/>
          <w:color w:val="000000"/>
          <w:sz w:val="15"/>
          <w:szCs w:val="15"/>
        </w:rPr>
      </w:pPr>
      <w:r>
        <w:rPr>
          <w:rFonts w:ascii="Arial" w:hAnsi="Arial" w:cs="Arial"/>
          <w:color w:val="000000"/>
          <w:sz w:val="15"/>
          <w:szCs w:val="15"/>
          <w:lang w:val="vi-VN"/>
        </w:rPr>
        <w:t>4. Ngày rút vốn của Khoản vay nước ngoài dưới hình thức nhập khẩu hàng hóa trả chậm là:</w:t>
      </w:r>
    </w:p>
    <w:p w:rsidR="00E5449B" w:rsidRDefault="00E5449B" w:rsidP="00845318">
      <w:pPr>
        <w:pStyle w:val="NormalWeb"/>
        <w:shd w:val="clear" w:color="auto" w:fill="FFFFFF"/>
        <w:spacing w:before="120" w:beforeAutospacing="0" w:after="0" w:afterAutospacing="0" w:line="195" w:lineRule="atLeast"/>
        <w:rPr>
          <w:rFonts w:ascii="Arial" w:hAnsi="Arial" w:cs="Arial"/>
          <w:color w:val="000000"/>
          <w:sz w:val="15"/>
          <w:szCs w:val="15"/>
        </w:rPr>
      </w:pPr>
      <w:r>
        <w:rPr>
          <w:rFonts w:ascii="Arial" w:hAnsi="Arial" w:cs="Arial"/>
          <w:color w:val="000000"/>
          <w:sz w:val="15"/>
          <w:szCs w:val="15"/>
        </w:rPr>
        <w:t>a) Ngày thứ chín mươi kể</w:t>
      </w:r>
      <w:r>
        <w:rPr>
          <w:rStyle w:val="apple-converted-space"/>
          <w:rFonts w:ascii="Arial" w:hAnsi="Arial" w:cs="Arial"/>
          <w:color w:val="000000"/>
          <w:sz w:val="15"/>
          <w:szCs w:val="15"/>
        </w:rPr>
        <w:t> </w:t>
      </w:r>
      <w:r>
        <w:rPr>
          <w:rFonts w:ascii="Arial" w:hAnsi="Arial" w:cs="Arial"/>
          <w:color w:val="000000"/>
          <w:sz w:val="15"/>
          <w:szCs w:val="15"/>
          <w:lang w:val="vi-VN"/>
        </w:rPr>
        <w:t>từ ngày phát hành chứng từ vận tải trong trường hợp ngân hàng cung ứng dịch vụ tài Khoản yêu cầu bộ chứng từ thanh toán phải có chứng từ vận tải;</w:t>
      </w:r>
    </w:p>
    <w:p w:rsidR="00E5449B" w:rsidRDefault="00E5449B" w:rsidP="00845318">
      <w:pPr>
        <w:pStyle w:val="NormalWeb"/>
        <w:shd w:val="clear" w:color="auto" w:fill="FFFFFF"/>
        <w:spacing w:before="120" w:beforeAutospacing="0" w:after="0" w:afterAutospacing="0" w:line="195" w:lineRule="atLeast"/>
        <w:rPr>
          <w:rFonts w:ascii="Arial" w:hAnsi="Arial" w:cs="Arial"/>
          <w:color w:val="000000"/>
          <w:sz w:val="15"/>
          <w:szCs w:val="15"/>
        </w:rPr>
      </w:pPr>
      <w:r>
        <w:rPr>
          <w:rFonts w:ascii="Arial" w:hAnsi="Arial" w:cs="Arial"/>
          <w:color w:val="000000"/>
          <w:sz w:val="15"/>
          <w:szCs w:val="15"/>
          <w:lang w:val="vi-VN"/>
        </w:rPr>
        <w:t>b) N</w:t>
      </w:r>
      <w:r>
        <w:rPr>
          <w:rFonts w:ascii="Arial" w:hAnsi="Arial" w:cs="Arial"/>
          <w:color w:val="000000"/>
          <w:sz w:val="15"/>
          <w:szCs w:val="15"/>
        </w:rPr>
        <w:t>g</w:t>
      </w:r>
      <w:r>
        <w:rPr>
          <w:rFonts w:ascii="Arial" w:hAnsi="Arial" w:cs="Arial"/>
          <w:color w:val="000000"/>
          <w:sz w:val="15"/>
          <w:szCs w:val="15"/>
          <w:lang w:val="vi-VN"/>
        </w:rPr>
        <w:t>ày thứ bốn mươi lăm kể từ ngày hoàn thành kiểm tra ghi trên tờ khai hải quan đã được thông quan trong trường hợp ngân hàng cung ứng dịch vụ t</w:t>
      </w:r>
      <w:r>
        <w:rPr>
          <w:rFonts w:ascii="Arial" w:hAnsi="Arial" w:cs="Arial"/>
          <w:color w:val="000000"/>
          <w:sz w:val="15"/>
          <w:szCs w:val="15"/>
        </w:rPr>
        <w:t>à</w:t>
      </w:r>
      <w:r>
        <w:rPr>
          <w:rFonts w:ascii="Arial" w:hAnsi="Arial" w:cs="Arial"/>
          <w:color w:val="000000"/>
          <w:sz w:val="15"/>
          <w:szCs w:val="15"/>
          <w:lang w:val="vi-VN"/>
        </w:rPr>
        <w:t>i Khoản không yêu cầu bộ chứng từ thanh toán phải có chứng từ vận tải.</w:t>
      </w:r>
    </w:p>
    <w:p w:rsidR="00E5449B" w:rsidRDefault="00E5449B" w:rsidP="00845318">
      <w:pPr>
        <w:pStyle w:val="NormalWeb"/>
        <w:shd w:val="clear" w:color="auto" w:fill="FFFFFF"/>
        <w:spacing w:before="120" w:beforeAutospacing="0" w:after="0" w:afterAutospacing="0" w:line="195" w:lineRule="atLeast"/>
        <w:rPr>
          <w:rFonts w:ascii="Arial" w:hAnsi="Arial" w:cs="Arial"/>
          <w:color w:val="000000"/>
          <w:sz w:val="15"/>
          <w:szCs w:val="15"/>
        </w:rPr>
      </w:pPr>
      <w:r>
        <w:rPr>
          <w:rFonts w:ascii="Arial" w:hAnsi="Arial" w:cs="Arial"/>
          <w:color w:val="000000"/>
          <w:sz w:val="15"/>
          <w:szCs w:val="15"/>
          <w:lang w:val="vi-VN"/>
        </w:rPr>
        <w:t>5. Ngày thanh toán cuối cùng được xác định là:</w:t>
      </w:r>
    </w:p>
    <w:p w:rsidR="00E5449B" w:rsidRDefault="00E5449B" w:rsidP="00845318">
      <w:pPr>
        <w:pStyle w:val="NormalWeb"/>
        <w:shd w:val="clear" w:color="auto" w:fill="FFFFFF"/>
        <w:spacing w:before="120" w:beforeAutospacing="0" w:after="0" w:afterAutospacing="0" w:line="195" w:lineRule="atLeast"/>
        <w:rPr>
          <w:rFonts w:ascii="Arial" w:hAnsi="Arial" w:cs="Arial"/>
          <w:color w:val="000000"/>
          <w:sz w:val="15"/>
          <w:szCs w:val="15"/>
        </w:rPr>
      </w:pPr>
      <w:r>
        <w:rPr>
          <w:rFonts w:ascii="Arial" w:hAnsi="Arial" w:cs="Arial"/>
          <w:color w:val="000000"/>
          <w:sz w:val="15"/>
          <w:szCs w:val="15"/>
          <w:lang w:val="vi-VN"/>
        </w:rPr>
        <w:t>a) Ngày thanh toán cuối cùng của thời hạn thanh toán theo hợp đồng</w:t>
      </w:r>
      <w:r>
        <w:rPr>
          <w:rFonts w:ascii="Arial" w:hAnsi="Arial" w:cs="Arial"/>
          <w:color w:val="000000"/>
          <w:sz w:val="15"/>
          <w:szCs w:val="15"/>
        </w:rPr>
        <w:t>;</w:t>
      </w:r>
    </w:p>
    <w:p w:rsidR="00E5449B" w:rsidRDefault="00E5449B" w:rsidP="00845318">
      <w:pPr>
        <w:pStyle w:val="NormalWeb"/>
        <w:shd w:val="clear" w:color="auto" w:fill="FFFFFF"/>
        <w:spacing w:before="120" w:beforeAutospacing="0" w:after="0" w:afterAutospacing="0" w:line="195" w:lineRule="atLeast"/>
        <w:rPr>
          <w:rFonts w:ascii="Arial" w:hAnsi="Arial" w:cs="Arial"/>
          <w:color w:val="000000"/>
          <w:sz w:val="15"/>
          <w:szCs w:val="15"/>
        </w:rPr>
      </w:pPr>
      <w:r>
        <w:rPr>
          <w:rFonts w:ascii="Arial" w:hAnsi="Arial" w:cs="Arial"/>
          <w:color w:val="000000"/>
          <w:sz w:val="15"/>
          <w:szCs w:val="15"/>
          <w:lang w:val="vi-VN"/>
        </w:rPr>
        <w:t>b) Ngày thanh toán thực tế cuối cùng trong trường hợp không thực hiện theo hợp đồng hoặc</w:t>
      </w:r>
      <w:r>
        <w:rPr>
          <w:rStyle w:val="apple-converted-space"/>
          <w:rFonts w:ascii="Arial" w:hAnsi="Arial" w:cs="Arial"/>
          <w:color w:val="000000"/>
          <w:sz w:val="15"/>
          <w:szCs w:val="15"/>
          <w:lang w:val="vi-VN"/>
        </w:rPr>
        <w:t> </w:t>
      </w:r>
      <w:r>
        <w:rPr>
          <w:rFonts w:ascii="Arial" w:hAnsi="Arial" w:cs="Arial"/>
          <w:color w:val="000000"/>
          <w:sz w:val="15"/>
          <w:szCs w:val="15"/>
          <w:shd w:val="clear" w:color="auto" w:fill="FFFFFF"/>
          <w:lang w:val="vi-VN"/>
        </w:rPr>
        <w:t>hợp đồng</w:t>
      </w:r>
      <w:r>
        <w:rPr>
          <w:rStyle w:val="apple-converted-space"/>
          <w:rFonts w:ascii="Arial" w:hAnsi="Arial" w:cs="Arial"/>
          <w:color w:val="000000"/>
          <w:sz w:val="15"/>
          <w:szCs w:val="15"/>
          <w:lang w:val="vi-VN"/>
        </w:rPr>
        <w:t> </w:t>
      </w:r>
      <w:r>
        <w:rPr>
          <w:rFonts w:ascii="Arial" w:hAnsi="Arial" w:cs="Arial"/>
          <w:color w:val="000000"/>
          <w:sz w:val="15"/>
          <w:szCs w:val="15"/>
          <w:lang w:val="vi-VN"/>
        </w:rPr>
        <w:t>không quy định cụ thể thời hạn thanh toán.</w:t>
      </w:r>
    </w:p>
    <w:p w:rsidR="00E5449B" w:rsidRDefault="00E5449B" w:rsidP="00845318">
      <w:pPr>
        <w:pStyle w:val="NormalWeb"/>
        <w:shd w:val="clear" w:color="auto" w:fill="FFFFFF"/>
        <w:spacing w:before="120" w:beforeAutospacing="0" w:after="0" w:afterAutospacing="0" w:line="195" w:lineRule="atLeast"/>
        <w:rPr>
          <w:rFonts w:ascii="Arial" w:hAnsi="Arial" w:cs="Arial"/>
          <w:color w:val="000000"/>
          <w:sz w:val="15"/>
          <w:szCs w:val="15"/>
        </w:rPr>
      </w:pPr>
      <w:r>
        <w:rPr>
          <w:rFonts w:ascii="Arial" w:hAnsi="Arial" w:cs="Arial"/>
          <w:color w:val="000000"/>
          <w:sz w:val="15"/>
          <w:szCs w:val="15"/>
          <w:lang w:val="vi-VN"/>
        </w:rPr>
        <w:t>6. Thời hạn Khoản vay nước ngoài dưới hình thức nhập khẩu hàng hóa trả</w:t>
      </w:r>
      <w:r>
        <w:rPr>
          <w:rStyle w:val="apple-converted-space"/>
          <w:rFonts w:ascii="Arial" w:hAnsi="Arial" w:cs="Arial"/>
          <w:color w:val="000000"/>
          <w:sz w:val="15"/>
          <w:szCs w:val="15"/>
        </w:rPr>
        <w:t> </w:t>
      </w:r>
      <w:r>
        <w:rPr>
          <w:rFonts w:ascii="Arial" w:hAnsi="Arial" w:cs="Arial"/>
          <w:color w:val="000000"/>
          <w:sz w:val="15"/>
          <w:szCs w:val="15"/>
        </w:rPr>
        <w:t>c</w:t>
      </w:r>
      <w:r>
        <w:rPr>
          <w:rFonts w:ascii="Arial" w:hAnsi="Arial" w:cs="Arial"/>
          <w:color w:val="000000"/>
          <w:sz w:val="15"/>
          <w:szCs w:val="15"/>
          <w:lang w:val="vi-VN"/>
        </w:rPr>
        <w:t>h</w:t>
      </w:r>
      <w:r>
        <w:rPr>
          <w:rFonts w:ascii="Arial" w:hAnsi="Arial" w:cs="Arial"/>
          <w:color w:val="000000"/>
          <w:sz w:val="15"/>
          <w:szCs w:val="15"/>
        </w:rPr>
        <w:t>ậ</w:t>
      </w:r>
      <w:r>
        <w:rPr>
          <w:rFonts w:ascii="Arial" w:hAnsi="Arial" w:cs="Arial"/>
          <w:color w:val="000000"/>
          <w:sz w:val="15"/>
          <w:szCs w:val="15"/>
          <w:lang w:val="vi-VN"/>
        </w:rPr>
        <w:t>m l</w:t>
      </w:r>
      <w:r>
        <w:rPr>
          <w:rFonts w:ascii="Arial" w:hAnsi="Arial" w:cs="Arial"/>
          <w:color w:val="000000"/>
          <w:sz w:val="15"/>
          <w:szCs w:val="15"/>
        </w:rPr>
        <w:t>à</w:t>
      </w:r>
      <w:r>
        <w:rPr>
          <w:rStyle w:val="apple-converted-space"/>
          <w:rFonts w:ascii="Arial" w:hAnsi="Arial" w:cs="Arial"/>
          <w:color w:val="000000"/>
          <w:sz w:val="15"/>
          <w:szCs w:val="15"/>
          <w:lang w:val="vi-VN"/>
        </w:rPr>
        <w:t> </w:t>
      </w:r>
      <w:r>
        <w:rPr>
          <w:rFonts w:ascii="Arial" w:hAnsi="Arial" w:cs="Arial"/>
          <w:color w:val="000000"/>
          <w:sz w:val="15"/>
          <w:szCs w:val="15"/>
          <w:lang w:val="vi-VN"/>
        </w:rPr>
        <w:t>th</w:t>
      </w:r>
      <w:r>
        <w:rPr>
          <w:rFonts w:ascii="Arial" w:hAnsi="Arial" w:cs="Arial"/>
          <w:color w:val="000000"/>
          <w:sz w:val="15"/>
          <w:szCs w:val="15"/>
        </w:rPr>
        <w:t>ờ</w:t>
      </w:r>
      <w:r>
        <w:rPr>
          <w:rFonts w:ascii="Arial" w:hAnsi="Arial" w:cs="Arial"/>
          <w:color w:val="000000"/>
          <w:sz w:val="15"/>
          <w:szCs w:val="15"/>
          <w:lang w:val="vi-VN"/>
        </w:rPr>
        <w:t>i hạn được xác định từ ngày rút vốn đầu tiên đến ngày thanh toán cuối cùng.”.</w:t>
      </w:r>
    </w:p>
    <w:p w:rsidR="00E5449B" w:rsidRDefault="00E5449B" w:rsidP="00845318">
      <w:pPr>
        <w:pStyle w:val="NormalWeb"/>
        <w:shd w:val="clear" w:color="auto" w:fill="FFFFFF"/>
        <w:spacing w:before="0" w:beforeAutospacing="0" w:after="0" w:afterAutospacing="0" w:line="195" w:lineRule="atLeast"/>
        <w:rPr>
          <w:rFonts w:ascii="Arial" w:hAnsi="Arial" w:cs="Arial"/>
          <w:color w:val="000000"/>
          <w:sz w:val="15"/>
          <w:szCs w:val="15"/>
        </w:rPr>
      </w:pPr>
      <w:r>
        <w:rPr>
          <w:rFonts w:ascii="Arial" w:hAnsi="Arial" w:cs="Arial"/>
          <w:color w:val="000000"/>
          <w:sz w:val="15"/>
          <w:szCs w:val="15"/>
          <w:lang w:val="vi-VN"/>
        </w:rPr>
        <w:t>2. Sửa đổi, bổ sung</w:t>
      </w:r>
      <w:r>
        <w:rPr>
          <w:rStyle w:val="apple-converted-space"/>
          <w:rFonts w:ascii="Arial" w:hAnsi="Arial" w:cs="Arial"/>
          <w:color w:val="000000"/>
          <w:sz w:val="15"/>
          <w:szCs w:val="15"/>
          <w:lang w:val="vi-VN"/>
        </w:rPr>
        <w:t> </w:t>
      </w:r>
      <w:bookmarkStart w:id="1" w:name="dc_37"/>
      <w:r>
        <w:rPr>
          <w:rFonts w:ascii="Arial" w:hAnsi="Arial" w:cs="Arial"/>
          <w:color w:val="000000"/>
          <w:sz w:val="15"/>
          <w:szCs w:val="15"/>
          <w:lang w:val="vi-VN"/>
        </w:rPr>
        <w:t>Khoản 2 Điều 24</w:t>
      </w:r>
      <w:bookmarkEnd w:id="1"/>
      <w:r>
        <w:rPr>
          <w:rStyle w:val="apple-converted-space"/>
          <w:rFonts w:ascii="Arial" w:hAnsi="Arial" w:cs="Arial"/>
          <w:color w:val="000000"/>
          <w:sz w:val="15"/>
          <w:szCs w:val="15"/>
          <w:lang w:val="vi-VN"/>
        </w:rPr>
        <w:t> </w:t>
      </w:r>
      <w:r>
        <w:rPr>
          <w:rFonts w:ascii="Arial" w:hAnsi="Arial" w:cs="Arial"/>
          <w:color w:val="000000"/>
          <w:sz w:val="15"/>
          <w:szCs w:val="15"/>
          <w:lang w:val="vi-VN"/>
        </w:rPr>
        <w:t>như sau:</w:t>
      </w:r>
    </w:p>
    <w:p w:rsidR="00E5449B" w:rsidRDefault="00E5449B" w:rsidP="00845318">
      <w:pPr>
        <w:pStyle w:val="NormalWeb"/>
        <w:shd w:val="clear" w:color="auto" w:fill="FFFFFF"/>
        <w:spacing w:before="120" w:beforeAutospacing="0" w:after="0" w:afterAutospacing="0" w:line="195" w:lineRule="atLeast"/>
        <w:rPr>
          <w:rFonts w:ascii="Arial" w:hAnsi="Arial" w:cs="Arial"/>
          <w:color w:val="000000"/>
          <w:sz w:val="15"/>
          <w:szCs w:val="15"/>
        </w:rPr>
      </w:pPr>
      <w:r>
        <w:rPr>
          <w:rFonts w:ascii="Arial" w:hAnsi="Arial" w:cs="Arial"/>
          <w:color w:val="000000"/>
          <w:sz w:val="15"/>
          <w:szCs w:val="15"/>
          <w:lang w:val="vi-VN"/>
        </w:rPr>
        <w:t>“2. Đối với Bên đi vay là doanh nghiệp có vốn đầu tư trực tiếp nước ngoài:</w:t>
      </w:r>
    </w:p>
    <w:p w:rsidR="00E5449B" w:rsidRDefault="00E5449B" w:rsidP="00845318">
      <w:pPr>
        <w:pStyle w:val="NormalWeb"/>
        <w:shd w:val="clear" w:color="auto" w:fill="FFFFFF"/>
        <w:spacing w:before="120" w:beforeAutospacing="0" w:after="0" w:afterAutospacing="0" w:line="195" w:lineRule="atLeast"/>
        <w:rPr>
          <w:rFonts w:ascii="Arial" w:hAnsi="Arial" w:cs="Arial"/>
          <w:color w:val="000000"/>
          <w:sz w:val="15"/>
          <w:szCs w:val="15"/>
        </w:rPr>
      </w:pPr>
      <w:r>
        <w:rPr>
          <w:rFonts w:ascii="Arial" w:hAnsi="Arial" w:cs="Arial"/>
          <w:color w:val="000000"/>
          <w:sz w:val="15"/>
          <w:szCs w:val="15"/>
          <w:lang w:val="vi-VN"/>
        </w:rPr>
        <w:t>a) Đối với Khoản vay trung, dài h</w:t>
      </w:r>
      <w:r>
        <w:rPr>
          <w:rFonts w:ascii="Arial" w:hAnsi="Arial" w:cs="Arial"/>
          <w:color w:val="000000"/>
          <w:sz w:val="15"/>
          <w:szCs w:val="15"/>
        </w:rPr>
        <w:t>ạ</w:t>
      </w:r>
      <w:r>
        <w:rPr>
          <w:rFonts w:ascii="Arial" w:hAnsi="Arial" w:cs="Arial"/>
          <w:color w:val="000000"/>
          <w:sz w:val="15"/>
          <w:szCs w:val="15"/>
          <w:lang w:val="vi-VN"/>
        </w:rPr>
        <w:t>n nước ngoài: Tài Khoản vay, trả nợ nước n</w:t>
      </w:r>
      <w:r>
        <w:rPr>
          <w:rFonts w:ascii="Arial" w:hAnsi="Arial" w:cs="Arial"/>
          <w:color w:val="000000"/>
          <w:sz w:val="15"/>
          <w:szCs w:val="15"/>
        </w:rPr>
        <w:t>g</w:t>
      </w:r>
      <w:r>
        <w:rPr>
          <w:rFonts w:ascii="Arial" w:hAnsi="Arial" w:cs="Arial"/>
          <w:color w:val="000000"/>
          <w:sz w:val="15"/>
          <w:szCs w:val="15"/>
          <w:lang w:val="vi-VN"/>
        </w:rPr>
        <w:t>oài là tài Khoản vốn đầu tư trực tiếp. Ngoài các nội dung thu, chi liên qu</w:t>
      </w:r>
      <w:r>
        <w:rPr>
          <w:rFonts w:ascii="Arial" w:hAnsi="Arial" w:cs="Arial"/>
          <w:color w:val="000000"/>
          <w:sz w:val="15"/>
          <w:szCs w:val="15"/>
        </w:rPr>
        <w:t>a</w:t>
      </w:r>
      <w:r>
        <w:rPr>
          <w:rFonts w:ascii="Arial" w:hAnsi="Arial" w:cs="Arial"/>
          <w:color w:val="000000"/>
          <w:sz w:val="15"/>
          <w:szCs w:val="15"/>
          <w:lang w:val="vi-VN"/>
        </w:rPr>
        <w:t>n đ</w:t>
      </w:r>
      <w:r>
        <w:rPr>
          <w:rFonts w:ascii="Arial" w:hAnsi="Arial" w:cs="Arial"/>
          <w:color w:val="000000"/>
          <w:sz w:val="15"/>
          <w:szCs w:val="15"/>
        </w:rPr>
        <w:t>ế</w:t>
      </w:r>
      <w:r>
        <w:rPr>
          <w:rFonts w:ascii="Arial" w:hAnsi="Arial" w:cs="Arial"/>
          <w:color w:val="000000"/>
          <w:sz w:val="15"/>
          <w:szCs w:val="15"/>
          <w:lang w:val="vi-VN"/>
        </w:rPr>
        <w:t>n hoạt động vay, trả nợ nước ngoài quy định tại Điều 26 v</w:t>
      </w:r>
      <w:r>
        <w:rPr>
          <w:rFonts w:ascii="Arial" w:hAnsi="Arial" w:cs="Arial"/>
          <w:color w:val="000000"/>
          <w:sz w:val="15"/>
          <w:szCs w:val="15"/>
        </w:rPr>
        <w:t>à</w:t>
      </w:r>
      <w:r>
        <w:rPr>
          <w:rStyle w:val="apple-converted-space"/>
          <w:rFonts w:ascii="Arial" w:hAnsi="Arial" w:cs="Arial"/>
          <w:color w:val="000000"/>
          <w:sz w:val="15"/>
          <w:szCs w:val="15"/>
        </w:rPr>
        <w:t> </w:t>
      </w:r>
      <w:r>
        <w:rPr>
          <w:rFonts w:ascii="Arial" w:hAnsi="Arial" w:cs="Arial"/>
          <w:color w:val="000000"/>
          <w:sz w:val="15"/>
          <w:szCs w:val="15"/>
          <w:lang w:val="vi-VN"/>
        </w:rPr>
        <w:t>Điều 27 Thông tư này, Bên đi vay là doanh nghiệp có v</w:t>
      </w:r>
      <w:r>
        <w:rPr>
          <w:rFonts w:ascii="Arial" w:hAnsi="Arial" w:cs="Arial"/>
          <w:color w:val="000000"/>
          <w:sz w:val="15"/>
          <w:szCs w:val="15"/>
        </w:rPr>
        <w:t>ố</w:t>
      </w:r>
      <w:r>
        <w:rPr>
          <w:rFonts w:ascii="Arial" w:hAnsi="Arial" w:cs="Arial"/>
          <w:color w:val="000000"/>
          <w:sz w:val="15"/>
          <w:szCs w:val="15"/>
          <w:lang w:val="vi-VN"/>
        </w:rPr>
        <w:t>n đầu tư trực tiếp nước ngoài sử dụng tài Khoản v</w:t>
      </w:r>
      <w:r>
        <w:rPr>
          <w:rFonts w:ascii="Arial" w:hAnsi="Arial" w:cs="Arial"/>
          <w:color w:val="000000"/>
          <w:sz w:val="15"/>
          <w:szCs w:val="15"/>
        </w:rPr>
        <w:t>ố</w:t>
      </w:r>
      <w:r>
        <w:rPr>
          <w:rFonts w:ascii="Arial" w:hAnsi="Arial" w:cs="Arial"/>
          <w:color w:val="000000"/>
          <w:sz w:val="15"/>
          <w:szCs w:val="15"/>
          <w:lang w:val="vi-VN"/>
        </w:rPr>
        <w:t>n đ</w:t>
      </w:r>
      <w:r>
        <w:rPr>
          <w:rFonts w:ascii="Arial" w:hAnsi="Arial" w:cs="Arial"/>
          <w:color w:val="000000"/>
          <w:sz w:val="15"/>
          <w:szCs w:val="15"/>
        </w:rPr>
        <w:t>ầ</w:t>
      </w:r>
      <w:r>
        <w:rPr>
          <w:rFonts w:ascii="Arial" w:hAnsi="Arial" w:cs="Arial"/>
          <w:color w:val="000000"/>
          <w:sz w:val="15"/>
          <w:szCs w:val="15"/>
          <w:lang w:val="vi-VN"/>
        </w:rPr>
        <w:t>u tư trực</w:t>
      </w:r>
      <w:r>
        <w:rPr>
          <w:rStyle w:val="apple-converted-space"/>
          <w:rFonts w:ascii="Arial" w:hAnsi="Arial" w:cs="Arial"/>
          <w:color w:val="000000"/>
          <w:sz w:val="15"/>
          <w:szCs w:val="15"/>
          <w:lang w:val="vi-VN"/>
        </w:rPr>
        <w:t> </w:t>
      </w:r>
      <w:r>
        <w:rPr>
          <w:rFonts w:ascii="Arial" w:hAnsi="Arial" w:cs="Arial"/>
          <w:color w:val="000000"/>
          <w:sz w:val="15"/>
          <w:szCs w:val="15"/>
          <w:shd w:val="clear" w:color="auto" w:fill="FFFFFF"/>
          <w:lang w:val="vi-VN"/>
        </w:rPr>
        <w:t>tiếp</w:t>
      </w:r>
      <w:r>
        <w:rPr>
          <w:rStyle w:val="apple-converted-space"/>
          <w:rFonts w:ascii="Arial" w:hAnsi="Arial" w:cs="Arial"/>
          <w:color w:val="000000"/>
          <w:sz w:val="15"/>
          <w:szCs w:val="15"/>
          <w:lang w:val="vi-VN"/>
        </w:rPr>
        <w:t> </w:t>
      </w:r>
      <w:r>
        <w:rPr>
          <w:rFonts w:ascii="Arial" w:hAnsi="Arial" w:cs="Arial"/>
          <w:color w:val="000000"/>
          <w:sz w:val="15"/>
          <w:szCs w:val="15"/>
          <w:lang w:val="vi-VN"/>
        </w:rPr>
        <w:t>(đ</w:t>
      </w:r>
      <w:r>
        <w:rPr>
          <w:rFonts w:ascii="Arial" w:hAnsi="Arial" w:cs="Arial"/>
          <w:color w:val="000000"/>
          <w:sz w:val="15"/>
          <w:szCs w:val="15"/>
        </w:rPr>
        <w:t>ồ</w:t>
      </w:r>
      <w:r>
        <w:rPr>
          <w:rFonts w:ascii="Arial" w:hAnsi="Arial" w:cs="Arial"/>
          <w:color w:val="000000"/>
          <w:sz w:val="15"/>
          <w:szCs w:val="15"/>
          <w:lang w:val="vi-VN"/>
        </w:rPr>
        <w:t>ng thời là tài Khoản vay, trả nợ nước ngoài) cho các nội dung thu, chi khác liên quan đến hoạt động đ</w:t>
      </w:r>
      <w:r>
        <w:rPr>
          <w:rFonts w:ascii="Arial" w:hAnsi="Arial" w:cs="Arial"/>
          <w:color w:val="000000"/>
          <w:sz w:val="15"/>
          <w:szCs w:val="15"/>
        </w:rPr>
        <w:t>ầ</w:t>
      </w:r>
      <w:r>
        <w:rPr>
          <w:rFonts w:ascii="Arial" w:hAnsi="Arial" w:cs="Arial"/>
          <w:color w:val="000000"/>
          <w:sz w:val="15"/>
          <w:szCs w:val="15"/>
          <w:lang w:val="vi-VN"/>
        </w:rPr>
        <w:t>u tư trực tiếp nước ngoài vào Việt Nam theo quy định của pháp luật hiện h</w:t>
      </w:r>
      <w:r>
        <w:rPr>
          <w:rFonts w:ascii="Arial" w:hAnsi="Arial" w:cs="Arial"/>
          <w:color w:val="000000"/>
          <w:sz w:val="15"/>
          <w:szCs w:val="15"/>
        </w:rPr>
        <w:t>à</w:t>
      </w:r>
      <w:r>
        <w:rPr>
          <w:rFonts w:ascii="Arial" w:hAnsi="Arial" w:cs="Arial"/>
          <w:color w:val="000000"/>
          <w:sz w:val="15"/>
          <w:szCs w:val="15"/>
          <w:lang w:val="vi-VN"/>
        </w:rPr>
        <w:t>nh về qu</w:t>
      </w:r>
      <w:r>
        <w:rPr>
          <w:rFonts w:ascii="Arial" w:hAnsi="Arial" w:cs="Arial"/>
          <w:color w:val="000000"/>
          <w:sz w:val="15"/>
          <w:szCs w:val="15"/>
        </w:rPr>
        <w:t>ả</w:t>
      </w:r>
      <w:r>
        <w:rPr>
          <w:rFonts w:ascii="Arial" w:hAnsi="Arial" w:cs="Arial"/>
          <w:color w:val="000000"/>
          <w:sz w:val="15"/>
          <w:szCs w:val="15"/>
          <w:lang w:val="vi-VN"/>
        </w:rPr>
        <w:t>n lý ngoại h</w:t>
      </w:r>
      <w:r>
        <w:rPr>
          <w:rFonts w:ascii="Arial" w:hAnsi="Arial" w:cs="Arial"/>
          <w:color w:val="000000"/>
          <w:sz w:val="15"/>
          <w:szCs w:val="15"/>
        </w:rPr>
        <w:t>ố</w:t>
      </w:r>
      <w:r>
        <w:rPr>
          <w:rFonts w:ascii="Arial" w:hAnsi="Arial" w:cs="Arial"/>
          <w:color w:val="000000"/>
          <w:sz w:val="15"/>
          <w:szCs w:val="15"/>
          <w:lang w:val="vi-VN"/>
        </w:rPr>
        <w:t>i đ</w:t>
      </w:r>
      <w:r>
        <w:rPr>
          <w:rFonts w:ascii="Arial" w:hAnsi="Arial" w:cs="Arial"/>
          <w:color w:val="000000"/>
          <w:sz w:val="15"/>
          <w:szCs w:val="15"/>
        </w:rPr>
        <w:t>ố</w:t>
      </w:r>
      <w:r>
        <w:rPr>
          <w:rFonts w:ascii="Arial" w:hAnsi="Arial" w:cs="Arial"/>
          <w:color w:val="000000"/>
          <w:sz w:val="15"/>
          <w:szCs w:val="15"/>
          <w:lang w:val="vi-VN"/>
        </w:rPr>
        <w:t>i với hoạt động đầu tư trực tiếp nước ngoài vào Việt Nam.</w:t>
      </w:r>
    </w:p>
    <w:p w:rsidR="00E5449B" w:rsidRDefault="00E5449B" w:rsidP="00845318">
      <w:pPr>
        <w:pStyle w:val="NormalWeb"/>
        <w:shd w:val="clear" w:color="auto" w:fill="FFFFFF"/>
        <w:spacing w:before="120" w:beforeAutospacing="0" w:after="0" w:afterAutospacing="0" w:line="195" w:lineRule="atLeast"/>
        <w:rPr>
          <w:rFonts w:ascii="Arial" w:hAnsi="Arial" w:cs="Arial"/>
          <w:color w:val="000000"/>
          <w:sz w:val="15"/>
          <w:szCs w:val="15"/>
        </w:rPr>
      </w:pPr>
      <w:r>
        <w:rPr>
          <w:rFonts w:ascii="Arial" w:hAnsi="Arial" w:cs="Arial"/>
          <w:color w:val="000000"/>
          <w:sz w:val="15"/>
          <w:szCs w:val="15"/>
          <w:lang w:val="vi-VN"/>
        </w:rPr>
        <w:t>b) Đối với Khoản va</w:t>
      </w:r>
      <w:r>
        <w:rPr>
          <w:rFonts w:ascii="Arial" w:hAnsi="Arial" w:cs="Arial"/>
          <w:color w:val="000000"/>
          <w:sz w:val="15"/>
          <w:szCs w:val="15"/>
        </w:rPr>
        <w:t>y</w:t>
      </w:r>
      <w:r>
        <w:rPr>
          <w:rStyle w:val="apple-converted-space"/>
          <w:rFonts w:ascii="Arial" w:hAnsi="Arial" w:cs="Arial"/>
          <w:color w:val="000000"/>
          <w:sz w:val="15"/>
          <w:szCs w:val="15"/>
        </w:rPr>
        <w:t> </w:t>
      </w:r>
      <w:r>
        <w:rPr>
          <w:rFonts w:ascii="Arial" w:hAnsi="Arial" w:cs="Arial"/>
          <w:color w:val="000000"/>
          <w:sz w:val="15"/>
          <w:szCs w:val="15"/>
          <w:lang w:val="vi-VN"/>
        </w:rPr>
        <w:t>ngắn hạn nước ngoài: Bên đi vay có thể sử dụng tài Khoản v</w:t>
      </w:r>
      <w:r>
        <w:rPr>
          <w:rFonts w:ascii="Arial" w:hAnsi="Arial" w:cs="Arial"/>
          <w:color w:val="000000"/>
          <w:sz w:val="15"/>
          <w:szCs w:val="15"/>
        </w:rPr>
        <w:t>ố</w:t>
      </w:r>
      <w:r>
        <w:rPr>
          <w:rFonts w:ascii="Arial" w:hAnsi="Arial" w:cs="Arial"/>
          <w:color w:val="000000"/>
          <w:sz w:val="15"/>
          <w:szCs w:val="15"/>
          <w:lang w:val="vi-VN"/>
        </w:rPr>
        <w:t>n đ</w:t>
      </w:r>
      <w:r>
        <w:rPr>
          <w:rFonts w:ascii="Arial" w:hAnsi="Arial" w:cs="Arial"/>
          <w:color w:val="000000"/>
          <w:sz w:val="15"/>
          <w:szCs w:val="15"/>
        </w:rPr>
        <w:t>ầ</w:t>
      </w:r>
      <w:r>
        <w:rPr>
          <w:rFonts w:ascii="Arial" w:hAnsi="Arial" w:cs="Arial"/>
          <w:color w:val="000000"/>
          <w:sz w:val="15"/>
          <w:szCs w:val="15"/>
          <w:lang w:val="vi-VN"/>
        </w:rPr>
        <w:t>u tư trực</w:t>
      </w:r>
      <w:r>
        <w:rPr>
          <w:rFonts w:ascii="Arial" w:hAnsi="Arial" w:cs="Arial"/>
          <w:color w:val="000000"/>
          <w:sz w:val="15"/>
          <w:szCs w:val="15"/>
          <w:shd w:val="clear" w:color="auto" w:fill="FFFFFF"/>
          <w:lang w:val="vi-VN"/>
        </w:rPr>
        <w:t>tiếp</w:t>
      </w:r>
      <w:r>
        <w:rPr>
          <w:rStyle w:val="apple-converted-space"/>
          <w:rFonts w:ascii="Arial" w:hAnsi="Arial" w:cs="Arial"/>
          <w:color w:val="000000"/>
          <w:sz w:val="15"/>
          <w:szCs w:val="15"/>
          <w:lang w:val="vi-VN"/>
        </w:rPr>
        <w:t> </w:t>
      </w:r>
      <w:r>
        <w:rPr>
          <w:rFonts w:ascii="Arial" w:hAnsi="Arial" w:cs="Arial"/>
          <w:color w:val="000000"/>
          <w:sz w:val="15"/>
          <w:szCs w:val="15"/>
          <w:lang w:val="vi-VN"/>
        </w:rPr>
        <w:t>theo quy định tại</w:t>
      </w:r>
      <w:r>
        <w:rPr>
          <w:rStyle w:val="apple-converted-space"/>
          <w:rFonts w:ascii="Arial" w:hAnsi="Arial" w:cs="Arial"/>
          <w:color w:val="000000"/>
          <w:sz w:val="15"/>
          <w:szCs w:val="15"/>
          <w:lang w:val="vi-VN"/>
        </w:rPr>
        <w:t> </w:t>
      </w:r>
      <w:r>
        <w:rPr>
          <w:rFonts w:ascii="Arial" w:hAnsi="Arial" w:cs="Arial"/>
          <w:color w:val="000000"/>
          <w:sz w:val="15"/>
          <w:szCs w:val="15"/>
          <w:shd w:val="clear" w:color="auto" w:fill="FFFFFF"/>
          <w:lang w:val="vi-VN"/>
        </w:rPr>
        <w:t>Điểm</w:t>
      </w:r>
      <w:r>
        <w:rPr>
          <w:rStyle w:val="apple-converted-space"/>
          <w:rFonts w:ascii="Arial" w:hAnsi="Arial" w:cs="Arial"/>
          <w:color w:val="000000"/>
          <w:sz w:val="15"/>
          <w:szCs w:val="15"/>
          <w:lang w:val="vi-VN"/>
        </w:rPr>
        <w:t> </w:t>
      </w:r>
      <w:r>
        <w:rPr>
          <w:rFonts w:ascii="Arial" w:hAnsi="Arial" w:cs="Arial"/>
          <w:color w:val="000000"/>
          <w:sz w:val="15"/>
          <w:szCs w:val="15"/>
          <w:lang w:val="vi-VN"/>
        </w:rPr>
        <w:t>a Khoản này hoặc tài Khoản vay, trả nợ nước ngoài khác (không phải là tài Khoản vốn đầu tư trực tiếp) để thực hiện các giao dịch thu, chi liên quan đến Khoản vay nước ngoài. Mỗi Khoản vay ng</w:t>
      </w:r>
      <w:r>
        <w:rPr>
          <w:rFonts w:ascii="Arial" w:hAnsi="Arial" w:cs="Arial"/>
          <w:color w:val="000000"/>
          <w:sz w:val="15"/>
          <w:szCs w:val="15"/>
        </w:rPr>
        <w:t>ắ</w:t>
      </w:r>
      <w:r>
        <w:rPr>
          <w:rFonts w:ascii="Arial" w:hAnsi="Arial" w:cs="Arial"/>
          <w:color w:val="000000"/>
          <w:sz w:val="15"/>
          <w:szCs w:val="15"/>
          <w:lang w:val="vi-VN"/>
        </w:rPr>
        <w:t>n hạn nước ngoài chỉ được thực hiện thông qua 01 (một) ngân hàng cung ứng dịch vụ tài Khoản. Bên đi vay có thể dùng 01 (một) tài Khoản cho 01 (một) hoặc nhiều Khoản va</w:t>
      </w:r>
      <w:r>
        <w:rPr>
          <w:rFonts w:ascii="Arial" w:hAnsi="Arial" w:cs="Arial"/>
          <w:color w:val="000000"/>
          <w:sz w:val="15"/>
          <w:szCs w:val="15"/>
        </w:rPr>
        <w:t>y</w:t>
      </w:r>
      <w:r>
        <w:rPr>
          <w:rStyle w:val="apple-converted-space"/>
          <w:rFonts w:ascii="Arial" w:hAnsi="Arial" w:cs="Arial"/>
          <w:color w:val="000000"/>
          <w:sz w:val="15"/>
          <w:szCs w:val="15"/>
        </w:rPr>
        <w:t> </w:t>
      </w:r>
      <w:r>
        <w:rPr>
          <w:rFonts w:ascii="Arial" w:hAnsi="Arial" w:cs="Arial"/>
          <w:color w:val="000000"/>
          <w:sz w:val="15"/>
          <w:szCs w:val="15"/>
          <w:lang w:val="vi-VN"/>
        </w:rPr>
        <w:t>nước ngoài ngắn hạn. Nội dung thu, chi của tài Khoản nay được quy định tại Điều 26 và Điều 27 Thông tư này”</w:t>
      </w:r>
      <w:r>
        <w:rPr>
          <w:rFonts w:ascii="Arial" w:hAnsi="Arial" w:cs="Arial"/>
          <w:color w:val="000000"/>
          <w:sz w:val="15"/>
          <w:szCs w:val="15"/>
        </w:rPr>
        <w:t>.</w:t>
      </w:r>
    </w:p>
    <w:p w:rsidR="00E5449B" w:rsidRDefault="00E5449B" w:rsidP="00845318">
      <w:pPr>
        <w:pStyle w:val="NormalWeb"/>
        <w:shd w:val="clear" w:color="auto" w:fill="FFFFFF"/>
        <w:spacing w:before="0" w:beforeAutospacing="0" w:after="0" w:afterAutospacing="0" w:line="195" w:lineRule="atLeast"/>
        <w:rPr>
          <w:rFonts w:ascii="Arial" w:hAnsi="Arial" w:cs="Arial"/>
          <w:color w:val="000000"/>
          <w:sz w:val="15"/>
          <w:szCs w:val="15"/>
        </w:rPr>
      </w:pPr>
      <w:r>
        <w:rPr>
          <w:rFonts w:ascii="Arial" w:hAnsi="Arial" w:cs="Arial"/>
          <w:color w:val="000000"/>
          <w:sz w:val="15"/>
          <w:szCs w:val="15"/>
          <w:lang w:val="vi-VN"/>
        </w:rPr>
        <w:t>3. Sửa đổi</w:t>
      </w:r>
      <w:r>
        <w:rPr>
          <w:rStyle w:val="apple-converted-space"/>
          <w:rFonts w:ascii="Arial" w:hAnsi="Arial" w:cs="Arial"/>
          <w:color w:val="000000"/>
          <w:sz w:val="15"/>
          <w:szCs w:val="15"/>
          <w:lang w:val="vi-VN"/>
        </w:rPr>
        <w:t> </w:t>
      </w:r>
      <w:bookmarkStart w:id="2" w:name="dc_38"/>
      <w:r>
        <w:rPr>
          <w:rFonts w:ascii="Arial" w:hAnsi="Arial" w:cs="Arial"/>
          <w:color w:val="000000"/>
          <w:sz w:val="15"/>
          <w:szCs w:val="15"/>
          <w:lang w:val="vi-VN"/>
        </w:rPr>
        <w:t>Điều 28</w:t>
      </w:r>
      <w:bookmarkEnd w:id="2"/>
      <w:r>
        <w:rPr>
          <w:rStyle w:val="apple-converted-space"/>
          <w:rFonts w:ascii="Arial" w:hAnsi="Arial" w:cs="Arial"/>
          <w:color w:val="000000"/>
          <w:sz w:val="15"/>
          <w:szCs w:val="15"/>
          <w:lang w:val="vi-VN"/>
        </w:rPr>
        <w:t> </w:t>
      </w:r>
      <w:r>
        <w:rPr>
          <w:rFonts w:ascii="Arial" w:hAnsi="Arial" w:cs="Arial"/>
          <w:color w:val="000000"/>
          <w:sz w:val="15"/>
          <w:szCs w:val="15"/>
          <w:lang w:val="vi-VN"/>
        </w:rPr>
        <w:t>như sau:</w:t>
      </w:r>
    </w:p>
    <w:p w:rsidR="00E5449B" w:rsidRDefault="00E5449B" w:rsidP="00845318">
      <w:pPr>
        <w:pStyle w:val="NormalWeb"/>
        <w:shd w:val="clear" w:color="auto" w:fill="FFFFFF"/>
        <w:spacing w:before="120" w:beforeAutospacing="0" w:after="0" w:afterAutospacing="0" w:line="195" w:lineRule="atLeast"/>
        <w:rPr>
          <w:rFonts w:ascii="Arial" w:hAnsi="Arial" w:cs="Arial"/>
          <w:color w:val="000000"/>
          <w:sz w:val="15"/>
          <w:szCs w:val="15"/>
        </w:rPr>
      </w:pPr>
      <w:r>
        <w:rPr>
          <w:rFonts w:ascii="Arial" w:hAnsi="Arial" w:cs="Arial"/>
          <w:b/>
          <w:bCs/>
          <w:color w:val="000000"/>
          <w:sz w:val="15"/>
          <w:szCs w:val="15"/>
          <w:lang w:val="vi-VN"/>
        </w:rPr>
        <w:t>“</w:t>
      </w:r>
      <w:r>
        <w:rPr>
          <w:rFonts w:ascii="Arial" w:hAnsi="Arial" w:cs="Arial"/>
          <w:b/>
          <w:bCs/>
          <w:color w:val="000000"/>
          <w:sz w:val="15"/>
          <w:szCs w:val="15"/>
        </w:rPr>
        <w:t>Điều</w:t>
      </w:r>
      <w:r>
        <w:rPr>
          <w:rStyle w:val="apple-converted-space"/>
          <w:rFonts w:ascii="Arial" w:hAnsi="Arial" w:cs="Arial"/>
          <w:b/>
          <w:bCs/>
          <w:color w:val="000000"/>
          <w:sz w:val="15"/>
          <w:szCs w:val="15"/>
          <w:lang w:val="vi-VN"/>
        </w:rPr>
        <w:t> </w:t>
      </w:r>
      <w:r>
        <w:rPr>
          <w:rFonts w:ascii="Arial" w:hAnsi="Arial" w:cs="Arial"/>
          <w:b/>
          <w:bCs/>
          <w:color w:val="000000"/>
          <w:sz w:val="15"/>
          <w:szCs w:val="15"/>
          <w:lang w:val="vi-VN"/>
        </w:rPr>
        <w:t>28. Thay đ</w:t>
      </w:r>
      <w:r>
        <w:rPr>
          <w:rFonts w:ascii="Arial" w:hAnsi="Arial" w:cs="Arial"/>
          <w:b/>
          <w:bCs/>
          <w:color w:val="000000"/>
          <w:sz w:val="15"/>
          <w:szCs w:val="15"/>
        </w:rPr>
        <w:t>ổ</w:t>
      </w:r>
      <w:r>
        <w:rPr>
          <w:rFonts w:ascii="Arial" w:hAnsi="Arial" w:cs="Arial"/>
          <w:b/>
          <w:bCs/>
          <w:color w:val="000000"/>
          <w:sz w:val="15"/>
          <w:szCs w:val="15"/>
          <w:lang w:val="vi-VN"/>
        </w:rPr>
        <w:t>i tài Khoản thực hiện Khoản vay nước ngoài</w:t>
      </w:r>
    </w:p>
    <w:p w:rsidR="00E5449B" w:rsidRDefault="00E5449B" w:rsidP="00845318">
      <w:pPr>
        <w:pStyle w:val="NormalWeb"/>
        <w:shd w:val="clear" w:color="auto" w:fill="FFFFFF"/>
        <w:spacing w:before="120" w:beforeAutospacing="0" w:after="0" w:afterAutospacing="0" w:line="195" w:lineRule="atLeast"/>
        <w:rPr>
          <w:rFonts w:ascii="Arial" w:hAnsi="Arial" w:cs="Arial"/>
          <w:color w:val="000000"/>
          <w:sz w:val="15"/>
          <w:szCs w:val="15"/>
        </w:rPr>
      </w:pPr>
      <w:r>
        <w:rPr>
          <w:rFonts w:ascii="Arial" w:hAnsi="Arial" w:cs="Arial"/>
          <w:color w:val="000000"/>
          <w:sz w:val="15"/>
          <w:szCs w:val="15"/>
          <w:lang w:val="vi-VN"/>
        </w:rPr>
        <w:t>1. Trường hợp thay đổi tài Khoản thực hiện Khoản vay nước ngoài do thay đổi ngân hàng cung ứng dịch vụ tài Khoản, Bên đi vay kh</w:t>
      </w:r>
      <w:r>
        <w:rPr>
          <w:rFonts w:ascii="Arial" w:hAnsi="Arial" w:cs="Arial"/>
          <w:color w:val="000000"/>
          <w:sz w:val="15"/>
          <w:szCs w:val="15"/>
        </w:rPr>
        <w:t>ô</w:t>
      </w:r>
      <w:r>
        <w:rPr>
          <w:rFonts w:ascii="Arial" w:hAnsi="Arial" w:cs="Arial"/>
          <w:color w:val="000000"/>
          <w:sz w:val="15"/>
          <w:szCs w:val="15"/>
          <w:lang w:val="vi-VN"/>
        </w:rPr>
        <w:t>ng phải l</w:t>
      </w:r>
      <w:r>
        <w:rPr>
          <w:rFonts w:ascii="Arial" w:hAnsi="Arial" w:cs="Arial"/>
          <w:color w:val="000000"/>
          <w:sz w:val="15"/>
          <w:szCs w:val="15"/>
        </w:rPr>
        <w:t>à</w:t>
      </w:r>
      <w:r>
        <w:rPr>
          <w:rStyle w:val="apple-converted-space"/>
          <w:rFonts w:ascii="Arial" w:hAnsi="Arial" w:cs="Arial"/>
          <w:color w:val="000000"/>
          <w:sz w:val="15"/>
          <w:szCs w:val="15"/>
        </w:rPr>
        <w:t> </w:t>
      </w:r>
      <w:r>
        <w:rPr>
          <w:rFonts w:ascii="Arial" w:hAnsi="Arial" w:cs="Arial"/>
          <w:color w:val="000000"/>
          <w:sz w:val="15"/>
          <w:szCs w:val="15"/>
          <w:lang w:val="vi-VN"/>
        </w:rPr>
        <w:t>ngân hàng thương mại, chi nh</w:t>
      </w:r>
      <w:r>
        <w:rPr>
          <w:rFonts w:ascii="Arial" w:hAnsi="Arial" w:cs="Arial"/>
          <w:color w:val="000000"/>
          <w:sz w:val="15"/>
          <w:szCs w:val="15"/>
        </w:rPr>
        <w:t>á</w:t>
      </w:r>
      <w:r>
        <w:rPr>
          <w:rFonts w:ascii="Arial" w:hAnsi="Arial" w:cs="Arial"/>
          <w:color w:val="000000"/>
          <w:sz w:val="15"/>
          <w:szCs w:val="15"/>
          <w:lang w:val="vi-VN"/>
        </w:rPr>
        <w:t>nh ngân hàng nước ngoài yêu cầu ngân hàng cung ứng dịch vụ tài Khoản hiện tại xác nhận tình hình r</w:t>
      </w:r>
      <w:r>
        <w:rPr>
          <w:rFonts w:ascii="Arial" w:hAnsi="Arial" w:cs="Arial"/>
          <w:color w:val="000000"/>
          <w:sz w:val="15"/>
          <w:szCs w:val="15"/>
        </w:rPr>
        <w:t>ú</w:t>
      </w:r>
      <w:r>
        <w:rPr>
          <w:rFonts w:ascii="Arial" w:hAnsi="Arial" w:cs="Arial"/>
          <w:color w:val="000000"/>
          <w:sz w:val="15"/>
          <w:szCs w:val="15"/>
          <w:lang w:val="vi-VN"/>
        </w:rPr>
        <w:t>t vốn,</w:t>
      </w:r>
      <w:r>
        <w:rPr>
          <w:rStyle w:val="apple-converted-space"/>
          <w:rFonts w:ascii="Arial" w:hAnsi="Arial" w:cs="Arial"/>
          <w:color w:val="000000"/>
          <w:sz w:val="15"/>
          <w:szCs w:val="15"/>
          <w:lang w:val="vi-VN"/>
        </w:rPr>
        <w:t> </w:t>
      </w:r>
      <w:r>
        <w:rPr>
          <w:rFonts w:ascii="Arial" w:hAnsi="Arial" w:cs="Arial"/>
          <w:color w:val="000000"/>
          <w:sz w:val="15"/>
          <w:szCs w:val="15"/>
        </w:rPr>
        <w:t>tr</w:t>
      </w:r>
      <w:r>
        <w:rPr>
          <w:rFonts w:ascii="Arial" w:hAnsi="Arial" w:cs="Arial"/>
          <w:color w:val="000000"/>
          <w:sz w:val="15"/>
          <w:szCs w:val="15"/>
          <w:lang w:val="vi-VN"/>
        </w:rPr>
        <w:t>ả nợ liên quan đến Khoản vay nước ngoài đ</w:t>
      </w:r>
      <w:r>
        <w:rPr>
          <w:rFonts w:ascii="Arial" w:hAnsi="Arial" w:cs="Arial"/>
          <w:color w:val="000000"/>
          <w:sz w:val="15"/>
          <w:szCs w:val="15"/>
        </w:rPr>
        <w:t>ể</w:t>
      </w:r>
      <w:r>
        <w:rPr>
          <w:rStyle w:val="apple-converted-space"/>
          <w:rFonts w:ascii="Arial" w:hAnsi="Arial" w:cs="Arial"/>
          <w:color w:val="000000"/>
          <w:sz w:val="15"/>
          <w:szCs w:val="15"/>
        </w:rPr>
        <w:t> </w:t>
      </w:r>
      <w:r>
        <w:rPr>
          <w:rFonts w:ascii="Arial" w:hAnsi="Arial" w:cs="Arial"/>
          <w:color w:val="000000"/>
          <w:sz w:val="15"/>
          <w:szCs w:val="15"/>
          <w:lang w:val="vi-VN"/>
        </w:rPr>
        <w:t>ngân hàng cung ứng dịch vụ tài Khoản mới ti</w:t>
      </w:r>
      <w:r>
        <w:rPr>
          <w:rFonts w:ascii="Arial" w:hAnsi="Arial" w:cs="Arial"/>
          <w:color w:val="000000"/>
          <w:sz w:val="15"/>
          <w:szCs w:val="15"/>
        </w:rPr>
        <w:t>ế</w:t>
      </w:r>
      <w:r>
        <w:rPr>
          <w:rFonts w:ascii="Arial" w:hAnsi="Arial" w:cs="Arial"/>
          <w:color w:val="000000"/>
          <w:sz w:val="15"/>
          <w:szCs w:val="15"/>
          <w:lang w:val="vi-VN"/>
        </w:rPr>
        <w:t>p tục theo dõi tình hình thực hiện Khoản vay nước ngoài theo quy định hiện hành về quản lý vay trả nợ nước ngoài.</w:t>
      </w:r>
    </w:p>
    <w:p w:rsidR="00E5449B" w:rsidRDefault="00E5449B" w:rsidP="00845318">
      <w:pPr>
        <w:pStyle w:val="NormalWeb"/>
        <w:shd w:val="clear" w:color="auto" w:fill="FFFFFF"/>
        <w:spacing w:before="120" w:beforeAutospacing="0" w:after="0" w:afterAutospacing="0" w:line="195" w:lineRule="atLeast"/>
        <w:rPr>
          <w:rFonts w:ascii="Arial" w:hAnsi="Arial" w:cs="Arial"/>
          <w:color w:val="000000"/>
          <w:sz w:val="15"/>
          <w:szCs w:val="15"/>
        </w:rPr>
      </w:pPr>
      <w:r>
        <w:rPr>
          <w:rFonts w:ascii="Arial" w:hAnsi="Arial" w:cs="Arial"/>
          <w:color w:val="000000"/>
          <w:sz w:val="15"/>
          <w:szCs w:val="15"/>
          <w:lang w:val="vi-VN"/>
        </w:rPr>
        <w:t>2. Trường hợp thay đổi tài Khoản thực hiện Khoản vay nước ngoài do thay đ</w:t>
      </w:r>
      <w:r>
        <w:rPr>
          <w:rFonts w:ascii="Arial" w:hAnsi="Arial" w:cs="Arial"/>
          <w:color w:val="000000"/>
          <w:sz w:val="15"/>
          <w:szCs w:val="15"/>
        </w:rPr>
        <w:t>ổ</w:t>
      </w:r>
      <w:r>
        <w:rPr>
          <w:rFonts w:ascii="Arial" w:hAnsi="Arial" w:cs="Arial"/>
          <w:color w:val="000000"/>
          <w:sz w:val="15"/>
          <w:szCs w:val="15"/>
          <w:lang w:val="vi-VN"/>
        </w:rPr>
        <w:t>i đ</w:t>
      </w:r>
      <w:r>
        <w:rPr>
          <w:rFonts w:ascii="Arial" w:hAnsi="Arial" w:cs="Arial"/>
          <w:color w:val="000000"/>
          <w:sz w:val="15"/>
          <w:szCs w:val="15"/>
        </w:rPr>
        <w:t>ồ</w:t>
      </w:r>
      <w:r>
        <w:rPr>
          <w:rFonts w:ascii="Arial" w:hAnsi="Arial" w:cs="Arial"/>
          <w:color w:val="000000"/>
          <w:sz w:val="15"/>
          <w:szCs w:val="15"/>
          <w:lang w:val="vi-VN"/>
        </w:rPr>
        <w:t>ng ti</w:t>
      </w:r>
      <w:r>
        <w:rPr>
          <w:rFonts w:ascii="Arial" w:hAnsi="Arial" w:cs="Arial"/>
          <w:color w:val="000000"/>
          <w:sz w:val="15"/>
          <w:szCs w:val="15"/>
        </w:rPr>
        <w:t>ề</w:t>
      </w:r>
      <w:r>
        <w:rPr>
          <w:rFonts w:ascii="Arial" w:hAnsi="Arial" w:cs="Arial"/>
          <w:color w:val="000000"/>
          <w:sz w:val="15"/>
          <w:szCs w:val="15"/>
          <w:lang w:val="vi-VN"/>
        </w:rPr>
        <w:t>n nhưng không thay đổi ngân hàng cung ứng dịch vụ tài Khoản, ngân hàng cung ứng dịch vụ tài Khoản có trách nhiệm giám sát việc rút vốn, trả nợ Khoản vay nước ngoài theo quy định hiện hành về quản lý vay, trả nợ nước ngoài.”.</w:t>
      </w:r>
    </w:p>
    <w:p w:rsidR="00E5449B" w:rsidRDefault="00E5449B" w:rsidP="00845318">
      <w:pPr>
        <w:pStyle w:val="NormalWeb"/>
        <w:shd w:val="clear" w:color="auto" w:fill="FFFFFF"/>
        <w:spacing w:before="0" w:beforeAutospacing="0" w:after="0" w:afterAutospacing="0" w:line="195" w:lineRule="atLeast"/>
        <w:rPr>
          <w:rFonts w:ascii="Arial" w:hAnsi="Arial" w:cs="Arial"/>
          <w:color w:val="000000"/>
          <w:sz w:val="15"/>
          <w:szCs w:val="15"/>
        </w:rPr>
      </w:pPr>
      <w:r>
        <w:rPr>
          <w:rFonts w:ascii="Arial" w:hAnsi="Arial" w:cs="Arial"/>
          <w:color w:val="000000"/>
          <w:sz w:val="15"/>
          <w:szCs w:val="15"/>
          <w:lang w:val="vi-VN"/>
        </w:rPr>
        <w:t>4. Sửa đổi</w:t>
      </w:r>
      <w:r>
        <w:rPr>
          <w:rStyle w:val="apple-converted-space"/>
          <w:rFonts w:ascii="Arial" w:hAnsi="Arial" w:cs="Arial"/>
          <w:color w:val="000000"/>
          <w:sz w:val="15"/>
          <w:szCs w:val="15"/>
          <w:lang w:val="vi-VN"/>
        </w:rPr>
        <w:t> </w:t>
      </w:r>
      <w:bookmarkStart w:id="3" w:name="dc_39"/>
      <w:r>
        <w:rPr>
          <w:rFonts w:ascii="Arial" w:hAnsi="Arial" w:cs="Arial"/>
          <w:color w:val="000000"/>
          <w:sz w:val="15"/>
          <w:szCs w:val="15"/>
          <w:lang w:val="vi-VN"/>
        </w:rPr>
        <w:t>Điều 32</w:t>
      </w:r>
      <w:bookmarkEnd w:id="3"/>
      <w:r>
        <w:rPr>
          <w:rStyle w:val="apple-converted-space"/>
          <w:rFonts w:ascii="Arial" w:hAnsi="Arial" w:cs="Arial"/>
          <w:color w:val="000000"/>
          <w:sz w:val="15"/>
          <w:szCs w:val="15"/>
          <w:lang w:val="vi-VN"/>
        </w:rPr>
        <w:t> </w:t>
      </w:r>
      <w:r>
        <w:rPr>
          <w:rFonts w:ascii="Arial" w:hAnsi="Arial" w:cs="Arial"/>
          <w:color w:val="000000"/>
          <w:sz w:val="15"/>
          <w:szCs w:val="15"/>
          <w:lang w:val="vi-VN"/>
        </w:rPr>
        <w:t>như sau:</w:t>
      </w:r>
    </w:p>
    <w:p w:rsidR="00E5449B" w:rsidRDefault="00E5449B" w:rsidP="00845318">
      <w:pPr>
        <w:pStyle w:val="NormalWeb"/>
        <w:shd w:val="clear" w:color="auto" w:fill="FFFFFF"/>
        <w:spacing w:before="120" w:beforeAutospacing="0" w:after="0" w:afterAutospacing="0" w:line="195" w:lineRule="atLeast"/>
        <w:rPr>
          <w:rFonts w:ascii="Arial" w:hAnsi="Arial" w:cs="Arial"/>
          <w:color w:val="000000"/>
          <w:sz w:val="15"/>
          <w:szCs w:val="15"/>
        </w:rPr>
      </w:pPr>
      <w:r>
        <w:rPr>
          <w:rFonts w:ascii="Arial" w:hAnsi="Arial" w:cs="Arial"/>
          <w:b/>
          <w:bCs/>
          <w:color w:val="000000"/>
          <w:sz w:val="15"/>
          <w:szCs w:val="15"/>
          <w:lang w:val="vi-VN"/>
        </w:rPr>
        <w:t>“Điều 32. Chuyển tiền thực hiện trả n</w:t>
      </w:r>
      <w:r>
        <w:rPr>
          <w:rFonts w:ascii="Arial" w:hAnsi="Arial" w:cs="Arial"/>
          <w:b/>
          <w:bCs/>
          <w:color w:val="000000"/>
          <w:sz w:val="15"/>
          <w:szCs w:val="15"/>
        </w:rPr>
        <w:t>ợ</w:t>
      </w:r>
      <w:r>
        <w:rPr>
          <w:rStyle w:val="apple-converted-space"/>
          <w:rFonts w:ascii="Arial" w:hAnsi="Arial" w:cs="Arial"/>
          <w:b/>
          <w:bCs/>
          <w:color w:val="000000"/>
          <w:sz w:val="15"/>
          <w:szCs w:val="15"/>
        </w:rPr>
        <w:t> </w:t>
      </w:r>
      <w:r>
        <w:rPr>
          <w:rFonts w:ascii="Arial" w:hAnsi="Arial" w:cs="Arial"/>
          <w:b/>
          <w:bCs/>
          <w:color w:val="000000"/>
          <w:sz w:val="15"/>
          <w:szCs w:val="15"/>
          <w:lang w:val="vi-VN"/>
        </w:rPr>
        <w:t>Khoản vay nước ngoài dưới hình thức nhập khẩu hàng hóa trả chậm</w:t>
      </w:r>
    </w:p>
    <w:p w:rsidR="00E5449B" w:rsidRDefault="00E5449B" w:rsidP="00845318">
      <w:pPr>
        <w:pStyle w:val="NormalWeb"/>
        <w:shd w:val="clear" w:color="auto" w:fill="FFFFFF"/>
        <w:spacing w:before="120" w:beforeAutospacing="0" w:after="0" w:afterAutospacing="0" w:line="195" w:lineRule="atLeast"/>
        <w:rPr>
          <w:rFonts w:ascii="Arial" w:hAnsi="Arial" w:cs="Arial"/>
          <w:color w:val="000000"/>
          <w:sz w:val="15"/>
          <w:szCs w:val="15"/>
        </w:rPr>
      </w:pPr>
      <w:r>
        <w:rPr>
          <w:rFonts w:ascii="Arial" w:hAnsi="Arial" w:cs="Arial"/>
          <w:color w:val="000000"/>
          <w:sz w:val="15"/>
          <w:szCs w:val="15"/>
          <w:lang w:val="vi-VN"/>
        </w:rPr>
        <w:t>Khi thực hiện chuyển tiền trả nợ gốc, lãi của Khoản vay nước ngoài dưới hình thức nhập khẩu hàng hóa trả chậm, Bên đi vay có trách nhiệm xuất trình các tài liệu, chứng từ theo yêu cầu của ngân hàng cung ứng dịch vụ tài Khoản.”.</w:t>
      </w:r>
    </w:p>
    <w:p w:rsidR="00E5449B" w:rsidRDefault="00E5449B" w:rsidP="00845318">
      <w:pPr>
        <w:pStyle w:val="NormalWeb"/>
        <w:shd w:val="clear" w:color="auto" w:fill="FFFFFF"/>
        <w:spacing w:before="0" w:beforeAutospacing="0" w:after="0" w:afterAutospacing="0" w:line="195" w:lineRule="atLeast"/>
        <w:rPr>
          <w:rFonts w:ascii="Arial" w:hAnsi="Arial" w:cs="Arial"/>
          <w:color w:val="000000"/>
          <w:sz w:val="15"/>
          <w:szCs w:val="15"/>
        </w:rPr>
      </w:pPr>
      <w:r>
        <w:rPr>
          <w:rFonts w:ascii="Arial" w:hAnsi="Arial" w:cs="Arial"/>
          <w:color w:val="000000"/>
          <w:sz w:val="15"/>
          <w:szCs w:val="15"/>
          <w:lang w:val="vi-VN"/>
        </w:rPr>
        <w:t>5. Bổ sung Điểm đ</w:t>
      </w:r>
      <w:r>
        <w:rPr>
          <w:rStyle w:val="apple-converted-space"/>
          <w:rFonts w:ascii="Arial" w:hAnsi="Arial" w:cs="Arial"/>
          <w:color w:val="000000"/>
          <w:sz w:val="15"/>
          <w:szCs w:val="15"/>
          <w:lang w:val="vi-VN"/>
        </w:rPr>
        <w:t> </w:t>
      </w:r>
      <w:bookmarkStart w:id="4" w:name="dc_40"/>
      <w:r>
        <w:rPr>
          <w:rFonts w:ascii="Arial" w:hAnsi="Arial" w:cs="Arial"/>
          <w:color w:val="000000"/>
          <w:sz w:val="15"/>
          <w:szCs w:val="15"/>
          <w:lang w:val="vi-VN"/>
        </w:rPr>
        <w:t>Khoản 2 Điều 34</w:t>
      </w:r>
      <w:bookmarkEnd w:id="4"/>
      <w:r>
        <w:rPr>
          <w:rStyle w:val="apple-converted-space"/>
          <w:rFonts w:ascii="Arial" w:hAnsi="Arial" w:cs="Arial"/>
          <w:color w:val="000000"/>
          <w:sz w:val="15"/>
          <w:szCs w:val="15"/>
          <w:lang w:val="vi-VN"/>
        </w:rPr>
        <w:t> </w:t>
      </w:r>
      <w:r>
        <w:rPr>
          <w:rFonts w:ascii="Arial" w:hAnsi="Arial" w:cs="Arial"/>
          <w:color w:val="000000"/>
          <w:sz w:val="15"/>
          <w:szCs w:val="15"/>
          <w:lang w:val="vi-VN"/>
        </w:rPr>
        <w:t>như sau:</w:t>
      </w:r>
    </w:p>
    <w:p w:rsidR="00E5449B" w:rsidRDefault="00E5449B" w:rsidP="00845318">
      <w:pPr>
        <w:pStyle w:val="NormalWeb"/>
        <w:shd w:val="clear" w:color="auto" w:fill="FFFFFF"/>
        <w:spacing w:before="120" w:beforeAutospacing="0" w:after="0" w:afterAutospacing="0" w:line="195" w:lineRule="atLeast"/>
        <w:rPr>
          <w:rFonts w:ascii="Arial" w:hAnsi="Arial" w:cs="Arial"/>
          <w:color w:val="000000"/>
          <w:sz w:val="15"/>
          <w:szCs w:val="15"/>
        </w:rPr>
      </w:pPr>
      <w:r>
        <w:rPr>
          <w:rFonts w:ascii="Arial" w:hAnsi="Arial" w:cs="Arial"/>
          <w:color w:val="000000"/>
          <w:sz w:val="15"/>
          <w:szCs w:val="15"/>
          <w:lang w:val="vi-VN"/>
        </w:rPr>
        <w:t>“đ) Trả nợ các Khoản vay nước ngoài ngắn hạn dưới hình thức nhập khẩu hàng hóa trả chậm.”.</w:t>
      </w:r>
    </w:p>
    <w:p w:rsidR="00E5449B" w:rsidRDefault="00E5449B" w:rsidP="00845318">
      <w:pPr>
        <w:pStyle w:val="NormalWeb"/>
        <w:shd w:val="clear" w:color="auto" w:fill="FFFFFF"/>
        <w:spacing w:before="120" w:beforeAutospacing="0" w:after="0" w:afterAutospacing="0" w:line="195" w:lineRule="atLeast"/>
        <w:rPr>
          <w:rFonts w:ascii="Arial" w:hAnsi="Arial" w:cs="Arial"/>
          <w:color w:val="000000"/>
          <w:sz w:val="15"/>
          <w:szCs w:val="15"/>
        </w:rPr>
      </w:pPr>
      <w:r>
        <w:rPr>
          <w:rFonts w:ascii="Arial" w:hAnsi="Arial" w:cs="Arial"/>
          <w:b/>
          <w:bCs/>
          <w:color w:val="000000"/>
          <w:sz w:val="15"/>
          <w:szCs w:val="15"/>
          <w:lang w:val="vi-VN"/>
        </w:rPr>
        <w:t>Điều 2. Điều Khoản th</w:t>
      </w:r>
      <w:r>
        <w:rPr>
          <w:rFonts w:ascii="Arial" w:hAnsi="Arial" w:cs="Arial"/>
          <w:b/>
          <w:bCs/>
          <w:color w:val="000000"/>
          <w:sz w:val="15"/>
          <w:szCs w:val="15"/>
        </w:rPr>
        <w:t>i</w:t>
      </w:r>
      <w:r>
        <w:rPr>
          <w:rStyle w:val="apple-converted-space"/>
          <w:rFonts w:ascii="Arial" w:hAnsi="Arial" w:cs="Arial"/>
          <w:b/>
          <w:bCs/>
          <w:color w:val="000000"/>
          <w:sz w:val="15"/>
          <w:szCs w:val="15"/>
          <w:lang w:val="vi-VN"/>
        </w:rPr>
        <w:t> </w:t>
      </w:r>
      <w:r>
        <w:rPr>
          <w:rFonts w:ascii="Arial" w:hAnsi="Arial" w:cs="Arial"/>
          <w:b/>
          <w:bCs/>
          <w:color w:val="000000"/>
          <w:sz w:val="15"/>
          <w:szCs w:val="15"/>
          <w:lang w:val="vi-VN"/>
        </w:rPr>
        <w:t>hành</w:t>
      </w:r>
    </w:p>
    <w:p w:rsidR="00E5449B" w:rsidRDefault="00E5449B" w:rsidP="00845318">
      <w:pPr>
        <w:pStyle w:val="NormalWeb"/>
        <w:shd w:val="clear" w:color="auto" w:fill="FFFFFF"/>
        <w:spacing w:before="120" w:beforeAutospacing="0" w:after="0" w:afterAutospacing="0" w:line="195" w:lineRule="atLeast"/>
        <w:rPr>
          <w:rFonts w:ascii="Arial" w:hAnsi="Arial" w:cs="Arial"/>
          <w:color w:val="000000"/>
          <w:sz w:val="15"/>
          <w:szCs w:val="15"/>
        </w:rPr>
      </w:pPr>
      <w:r>
        <w:rPr>
          <w:rFonts w:ascii="Arial" w:hAnsi="Arial" w:cs="Arial"/>
          <w:color w:val="000000"/>
          <w:sz w:val="15"/>
          <w:szCs w:val="15"/>
          <w:lang w:val="vi-VN"/>
        </w:rPr>
        <w:t>1. Thông tư này có hiệu lực kể từ ngày</w:t>
      </w:r>
      <w:r>
        <w:rPr>
          <w:rStyle w:val="apple-converted-space"/>
          <w:rFonts w:ascii="Arial" w:hAnsi="Arial" w:cs="Arial"/>
          <w:color w:val="000000"/>
          <w:sz w:val="15"/>
          <w:szCs w:val="15"/>
        </w:rPr>
        <w:t> </w:t>
      </w:r>
      <w:r>
        <w:rPr>
          <w:rFonts w:ascii="Arial" w:hAnsi="Arial" w:cs="Arial"/>
          <w:color w:val="000000"/>
          <w:sz w:val="15"/>
          <w:szCs w:val="15"/>
        </w:rPr>
        <w:t>15/4/2016.</w:t>
      </w:r>
    </w:p>
    <w:p w:rsidR="00E5449B" w:rsidRDefault="00E5449B" w:rsidP="00845318">
      <w:pPr>
        <w:pStyle w:val="NormalWeb"/>
        <w:shd w:val="clear" w:color="auto" w:fill="FFFFFF"/>
        <w:spacing w:before="120" w:beforeAutospacing="0" w:after="0" w:afterAutospacing="0" w:line="195" w:lineRule="atLeast"/>
        <w:rPr>
          <w:rFonts w:ascii="Arial" w:hAnsi="Arial" w:cs="Arial"/>
          <w:color w:val="000000"/>
          <w:sz w:val="15"/>
          <w:szCs w:val="15"/>
        </w:rPr>
      </w:pPr>
      <w:r>
        <w:rPr>
          <w:rFonts w:ascii="Arial" w:hAnsi="Arial" w:cs="Arial"/>
          <w:color w:val="000000"/>
          <w:sz w:val="15"/>
          <w:szCs w:val="15"/>
          <w:lang w:val="vi-VN"/>
        </w:rPr>
        <w:t>2. Chánh Văn phòng, Vụ trưởng Vụ Quản lý ngoại hối, Thủ trưởng các đơn vị thuộc Ngân hàng Nhà nước, Giám đốc chi nhánh Ngân hàng Nhà nước tỉnh,</w:t>
      </w:r>
      <w:r>
        <w:rPr>
          <w:rStyle w:val="apple-converted-space"/>
          <w:rFonts w:ascii="Arial" w:hAnsi="Arial" w:cs="Arial"/>
          <w:color w:val="000000"/>
          <w:sz w:val="15"/>
          <w:szCs w:val="15"/>
          <w:lang w:val="vi-VN"/>
        </w:rPr>
        <w:t> </w:t>
      </w:r>
      <w:r>
        <w:rPr>
          <w:rFonts w:ascii="Arial" w:hAnsi="Arial" w:cs="Arial"/>
          <w:color w:val="000000"/>
          <w:sz w:val="15"/>
          <w:szCs w:val="15"/>
          <w:shd w:val="clear" w:color="auto" w:fill="FFFFFF"/>
          <w:lang w:val="vi-VN"/>
        </w:rPr>
        <w:t>thành phố</w:t>
      </w:r>
      <w:r>
        <w:rPr>
          <w:rStyle w:val="apple-converted-space"/>
          <w:rFonts w:ascii="Arial" w:hAnsi="Arial" w:cs="Arial"/>
          <w:color w:val="000000"/>
          <w:sz w:val="15"/>
          <w:szCs w:val="15"/>
          <w:lang w:val="vi-VN"/>
        </w:rPr>
        <w:t> </w:t>
      </w:r>
      <w:r>
        <w:rPr>
          <w:rFonts w:ascii="Arial" w:hAnsi="Arial" w:cs="Arial"/>
          <w:color w:val="000000"/>
          <w:sz w:val="15"/>
          <w:szCs w:val="15"/>
          <w:lang w:val="vi-VN"/>
        </w:rPr>
        <w:t>trực thuộc Trung ương, Chủ tịch Hội đồng q</w:t>
      </w:r>
      <w:r>
        <w:rPr>
          <w:rFonts w:ascii="Arial" w:hAnsi="Arial" w:cs="Arial"/>
          <w:color w:val="000000"/>
          <w:sz w:val="15"/>
          <w:szCs w:val="15"/>
        </w:rPr>
        <w:t>u</w:t>
      </w:r>
      <w:r>
        <w:rPr>
          <w:rFonts w:ascii="Arial" w:hAnsi="Arial" w:cs="Arial"/>
          <w:color w:val="000000"/>
          <w:sz w:val="15"/>
          <w:szCs w:val="15"/>
          <w:lang w:val="vi-VN"/>
        </w:rPr>
        <w:t>ản trị, Chủ tịch Hội đ</w:t>
      </w:r>
      <w:r>
        <w:rPr>
          <w:rFonts w:ascii="Arial" w:hAnsi="Arial" w:cs="Arial"/>
          <w:color w:val="000000"/>
          <w:sz w:val="15"/>
          <w:szCs w:val="15"/>
        </w:rPr>
        <w:t>ồ</w:t>
      </w:r>
      <w:r>
        <w:rPr>
          <w:rFonts w:ascii="Arial" w:hAnsi="Arial" w:cs="Arial"/>
          <w:color w:val="000000"/>
          <w:sz w:val="15"/>
          <w:szCs w:val="15"/>
          <w:lang w:val="vi-VN"/>
        </w:rPr>
        <w:t>ng thành viên, Tổng Giám đốc (Giám đốc) tổ chức tín dụng, chi nhánh ngân hàng nước ngoài, doanh nghiệp chịu trách nhiệm tổ chức thi hành Thông tư nà</w:t>
      </w:r>
      <w:r>
        <w:rPr>
          <w:rFonts w:ascii="Arial" w:hAnsi="Arial" w:cs="Arial"/>
          <w:color w:val="000000"/>
          <w:sz w:val="15"/>
          <w:szCs w:val="15"/>
        </w:rPr>
        <w:t>y.</w:t>
      </w:r>
    </w:p>
    <w:p w:rsidR="00E5449B" w:rsidRDefault="00E5449B" w:rsidP="00845318">
      <w:pPr>
        <w:pStyle w:val="NormalWeb"/>
        <w:shd w:val="clear" w:color="auto" w:fill="FFFFFF"/>
        <w:spacing w:before="120" w:beforeAutospacing="0" w:after="0" w:afterAutospacing="0" w:line="195" w:lineRule="atLeast"/>
        <w:rPr>
          <w:rFonts w:ascii="Arial" w:hAnsi="Arial" w:cs="Arial"/>
          <w:color w:val="000000"/>
          <w:sz w:val="15"/>
          <w:szCs w:val="15"/>
        </w:rPr>
      </w:pPr>
      <w:r>
        <w:rPr>
          <w:rFonts w:ascii="Arial" w:hAnsi="Arial" w:cs="Arial"/>
          <w:color w:val="000000"/>
          <w:sz w:val="15"/>
          <w:szCs w:val="15"/>
        </w:rPr>
        <w:t> </w:t>
      </w:r>
    </w:p>
    <w:tbl>
      <w:tblPr>
        <w:tblW w:w="0" w:type="auto"/>
        <w:tblCellSpacing w:w="0" w:type="dxa"/>
        <w:tblCellMar>
          <w:left w:w="0" w:type="dxa"/>
          <w:right w:w="0" w:type="dxa"/>
        </w:tblCellMar>
        <w:tblLook w:val="0000"/>
      </w:tblPr>
      <w:tblGrid>
        <w:gridCol w:w="4428"/>
        <w:gridCol w:w="4428"/>
      </w:tblGrid>
      <w:tr w:rsidR="00E5449B" w:rsidTr="00845318">
        <w:trPr>
          <w:tblCellSpacing w:w="0" w:type="dxa"/>
        </w:trPr>
        <w:tc>
          <w:tcPr>
            <w:tcW w:w="4428" w:type="dxa"/>
            <w:shd w:val="clear" w:color="auto" w:fill="FFFFFF"/>
            <w:tcMar>
              <w:top w:w="0" w:type="dxa"/>
              <w:left w:w="108" w:type="dxa"/>
              <w:bottom w:w="0" w:type="dxa"/>
              <w:right w:w="108" w:type="dxa"/>
            </w:tcMar>
          </w:tcPr>
          <w:p w:rsidR="00E5449B" w:rsidRDefault="00E5449B">
            <w:pPr>
              <w:pStyle w:val="NormalWeb"/>
              <w:spacing w:before="120" w:beforeAutospacing="0" w:after="0" w:afterAutospacing="0" w:line="195" w:lineRule="atLeast"/>
              <w:rPr>
                <w:rFonts w:ascii="Arial" w:hAnsi="Arial" w:cs="Arial"/>
                <w:color w:val="000000"/>
                <w:sz w:val="15"/>
                <w:szCs w:val="15"/>
              </w:rPr>
            </w:pPr>
            <w:r>
              <w:rPr>
                <w:rFonts w:ascii="Arial" w:hAnsi="Arial" w:cs="Arial"/>
                <w:color w:val="000000"/>
                <w:sz w:val="15"/>
                <w:szCs w:val="15"/>
                <w:lang w:val="vi-VN"/>
              </w:rPr>
              <w:t> </w:t>
            </w:r>
          </w:p>
          <w:p w:rsidR="00E5449B" w:rsidRDefault="00E5449B">
            <w:pPr>
              <w:pStyle w:val="NormalWeb"/>
              <w:spacing w:before="120" w:beforeAutospacing="0" w:after="0" w:afterAutospacing="0" w:line="195" w:lineRule="atLeast"/>
              <w:rPr>
                <w:rFonts w:ascii="Arial" w:hAnsi="Arial" w:cs="Arial"/>
                <w:color w:val="000000"/>
                <w:sz w:val="15"/>
                <w:szCs w:val="15"/>
              </w:rPr>
            </w:pPr>
            <w:r>
              <w:rPr>
                <w:rFonts w:ascii="Arial" w:hAnsi="Arial" w:cs="Arial"/>
                <w:b/>
                <w:bCs/>
                <w:i/>
                <w:iCs/>
                <w:color w:val="000000"/>
                <w:sz w:val="15"/>
                <w:szCs w:val="15"/>
                <w:lang w:val="vi-VN"/>
              </w:rPr>
              <w:t>Nơi nhận:</w:t>
            </w:r>
            <w:r>
              <w:rPr>
                <w:rFonts w:ascii="Arial" w:hAnsi="Arial" w:cs="Arial"/>
                <w:b/>
                <w:bCs/>
                <w:i/>
                <w:iCs/>
                <w:color w:val="000000"/>
                <w:sz w:val="15"/>
                <w:szCs w:val="15"/>
                <w:lang w:val="vi-VN"/>
              </w:rPr>
              <w:br/>
            </w:r>
            <w:r>
              <w:rPr>
                <w:rFonts w:ascii="Arial" w:hAnsi="Arial" w:cs="Arial"/>
                <w:color w:val="000000"/>
                <w:sz w:val="16"/>
                <w:szCs w:val="16"/>
                <w:lang w:val="vi-VN"/>
              </w:rPr>
              <w:t>- Như Điều 2;</w:t>
            </w:r>
            <w:r>
              <w:rPr>
                <w:rFonts w:ascii="Arial" w:hAnsi="Arial" w:cs="Arial"/>
                <w:color w:val="000000"/>
                <w:sz w:val="16"/>
                <w:szCs w:val="16"/>
                <w:lang w:val="vi-VN"/>
              </w:rPr>
              <w:br/>
              <w:t>- Văn phòng Chính phủ;</w:t>
            </w:r>
            <w:r>
              <w:rPr>
                <w:rFonts w:ascii="Arial" w:hAnsi="Arial" w:cs="Arial"/>
                <w:color w:val="000000"/>
                <w:sz w:val="16"/>
                <w:szCs w:val="16"/>
                <w:lang w:val="vi-VN"/>
              </w:rPr>
              <w:br/>
              <w:t>- Bộ Tư pháp (để kiểm tra);</w:t>
            </w:r>
            <w:r>
              <w:rPr>
                <w:rFonts w:ascii="Arial" w:hAnsi="Arial" w:cs="Arial"/>
                <w:color w:val="000000"/>
                <w:sz w:val="16"/>
                <w:szCs w:val="16"/>
                <w:lang w:val="vi-VN"/>
              </w:rPr>
              <w:br/>
              <w:t>- Bộ Tài chính (để</w:t>
            </w:r>
            <w:r>
              <w:rPr>
                <w:rStyle w:val="apple-converted-space"/>
                <w:rFonts w:ascii="Arial" w:hAnsi="Arial" w:cs="Arial"/>
                <w:color w:val="000000"/>
                <w:sz w:val="16"/>
                <w:szCs w:val="16"/>
                <w:lang w:val="vi-VN"/>
              </w:rPr>
              <w:t> </w:t>
            </w:r>
            <w:r>
              <w:rPr>
                <w:rFonts w:ascii="Arial" w:hAnsi="Arial" w:cs="Arial"/>
                <w:color w:val="000000"/>
                <w:sz w:val="16"/>
                <w:szCs w:val="16"/>
                <w:shd w:val="clear" w:color="auto" w:fill="FFFFFF"/>
                <w:lang w:val="vi-VN"/>
              </w:rPr>
              <w:t>phối hợp</w:t>
            </w:r>
            <w:r>
              <w:rPr>
                <w:rFonts w:ascii="Arial" w:hAnsi="Arial" w:cs="Arial"/>
                <w:color w:val="000000"/>
                <w:sz w:val="16"/>
                <w:szCs w:val="16"/>
                <w:lang w:val="vi-VN"/>
              </w:rPr>
              <w:t>);</w:t>
            </w:r>
            <w:r>
              <w:rPr>
                <w:rFonts w:ascii="Arial" w:hAnsi="Arial" w:cs="Arial"/>
                <w:color w:val="000000"/>
                <w:sz w:val="16"/>
                <w:szCs w:val="16"/>
                <w:lang w:val="vi-VN"/>
              </w:rPr>
              <w:br/>
              <w:t>- Ban lãnh đạo NHNN;</w:t>
            </w:r>
            <w:r>
              <w:rPr>
                <w:rFonts w:ascii="Arial" w:hAnsi="Arial" w:cs="Arial"/>
                <w:color w:val="000000"/>
                <w:sz w:val="16"/>
                <w:szCs w:val="16"/>
                <w:lang w:val="vi-VN"/>
              </w:rPr>
              <w:br/>
              <w:t>- Công báo;</w:t>
            </w:r>
            <w:r>
              <w:rPr>
                <w:rFonts w:ascii="Arial" w:hAnsi="Arial" w:cs="Arial"/>
                <w:color w:val="000000"/>
                <w:sz w:val="16"/>
                <w:szCs w:val="16"/>
                <w:lang w:val="vi-VN"/>
              </w:rPr>
              <w:br/>
              <w:t>- Lưu VP, QLNH, PC.</w:t>
            </w:r>
          </w:p>
        </w:tc>
        <w:tc>
          <w:tcPr>
            <w:tcW w:w="4428" w:type="dxa"/>
            <w:shd w:val="clear" w:color="auto" w:fill="FFFFFF"/>
            <w:tcMar>
              <w:top w:w="0" w:type="dxa"/>
              <w:left w:w="108" w:type="dxa"/>
              <w:bottom w:w="0" w:type="dxa"/>
              <w:right w:w="108" w:type="dxa"/>
            </w:tcMar>
          </w:tcPr>
          <w:p w:rsidR="00E5449B" w:rsidRDefault="00E5449B">
            <w:pPr>
              <w:pStyle w:val="NormalWeb"/>
              <w:spacing w:before="120" w:beforeAutospacing="0" w:after="0" w:afterAutospacing="0" w:line="195" w:lineRule="atLeast"/>
              <w:jc w:val="center"/>
              <w:rPr>
                <w:rFonts w:ascii="Arial" w:hAnsi="Arial" w:cs="Arial"/>
                <w:color w:val="000000"/>
                <w:sz w:val="15"/>
                <w:szCs w:val="15"/>
              </w:rPr>
            </w:pPr>
            <w:r>
              <w:rPr>
                <w:rFonts w:ascii="Arial" w:hAnsi="Arial" w:cs="Arial"/>
                <w:b/>
                <w:bCs/>
                <w:color w:val="000000"/>
                <w:sz w:val="15"/>
                <w:szCs w:val="15"/>
              </w:rPr>
              <w:t>KT. THỐNG ĐỐC</w:t>
            </w:r>
            <w:r>
              <w:rPr>
                <w:rFonts w:ascii="Arial" w:hAnsi="Arial" w:cs="Arial"/>
                <w:b/>
                <w:bCs/>
                <w:color w:val="000000"/>
                <w:sz w:val="15"/>
                <w:szCs w:val="15"/>
              </w:rPr>
              <w:br/>
              <w:t>PHÓ THỐNG ĐỐC</w:t>
            </w:r>
            <w:r>
              <w:rPr>
                <w:rFonts w:ascii="Arial" w:hAnsi="Arial" w:cs="Arial"/>
                <w:b/>
                <w:bCs/>
                <w:color w:val="000000"/>
                <w:sz w:val="15"/>
                <w:szCs w:val="15"/>
              </w:rPr>
              <w:br/>
            </w:r>
            <w:r>
              <w:rPr>
                <w:rFonts w:ascii="Arial" w:hAnsi="Arial" w:cs="Arial"/>
                <w:b/>
                <w:bCs/>
                <w:color w:val="000000"/>
                <w:sz w:val="15"/>
                <w:szCs w:val="15"/>
              </w:rPr>
              <w:br/>
            </w:r>
            <w:r>
              <w:rPr>
                <w:rFonts w:ascii="Arial" w:hAnsi="Arial" w:cs="Arial"/>
                <w:b/>
                <w:bCs/>
                <w:color w:val="000000"/>
                <w:sz w:val="15"/>
                <w:szCs w:val="15"/>
              </w:rPr>
              <w:br/>
            </w:r>
            <w:r>
              <w:rPr>
                <w:rFonts w:ascii="Arial" w:hAnsi="Arial" w:cs="Arial"/>
                <w:b/>
                <w:bCs/>
                <w:color w:val="000000"/>
                <w:sz w:val="15"/>
                <w:szCs w:val="15"/>
              </w:rPr>
              <w:br/>
            </w:r>
            <w:r>
              <w:rPr>
                <w:rFonts w:ascii="Arial" w:hAnsi="Arial" w:cs="Arial"/>
                <w:b/>
                <w:bCs/>
                <w:color w:val="000000"/>
                <w:sz w:val="15"/>
                <w:szCs w:val="15"/>
              </w:rPr>
              <w:br/>
              <w:t>Nguyễn Thị Hồng</w:t>
            </w:r>
          </w:p>
        </w:tc>
      </w:tr>
    </w:tbl>
    <w:p w:rsidR="00E5449B" w:rsidRDefault="00E5449B" w:rsidP="00845318">
      <w:pPr>
        <w:pStyle w:val="NormalWeb"/>
        <w:shd w:val="clear" w:color="auto" w:fill="FFFFFF"/>
        <w:spacing w:before="120" w:beforeAutospacing="0" w:after="0" w:afterAutospacing="0" w:line="195" w:lineRule="atLeast"/>
        <w:rPr>
          <w:rFonts w:ascii="Arial" w:hAnsi="Arial" w:cs="Arial"/>
          <w:color w:val="000000"/>
          <w:sz w:val="15"/>
          <w:szCs w:val="15"/>
        </w:rPr>
      </w:pPr>
      <w:r>
        <w:rPr>
          <w:rFonts w:ascii="Arial" w:hAnsi="Arial" w:cs="Arial"/>
          <w:color w:val="000000"/>
          <w:sz w:val="15"/>
          <w:szCs w:val="15"/>
        </w:rPr>
        <w:t> </w:t>
      </w:r>
    </w:p>
    <w:p w:rsidR="00E5449B" w:rsidRPr="00845318" w:rsidRDefault="00E5449B" w:rsidP="00845318">
      <w:pPr>
        <w:rPr>
          <w:szCs w:val="28"/>
        </w:rPr>
      </w:pPr>
    </w:p>
    <w:sectPr w:rsidR="00E5449B" w:rsidRPr="00845318" w:rsidSect="00A6456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B34"/>
    <w:rsid w:val="00001E84"/>
    <w:rsid w:val="00005560"/>
    <w:rsid w:val="00011C6F"/>
    <w:rsid w:val="00021257"/>
    <w:rsid w:val="00021F6A"/>
    <w:rsid w:val="00025FD5"/>
    <w:rsid w:val="000322EE"/>
    <w:rsid w:val="00032520"/>
    <w:rsid w:val="0003473E"/>
    <w:rsid w:val="00035CC8"/>
    <w:rsid w:val="00036406"/>
    <w:rsid w:val="0004333F"/>
    <w:rsid w:val="0004535C"/>
    <w:rsid w:val="00045727"/>
    <w:rsid w:val="00051657"/>
    <w:rsid w:val="0006289E"/>
    <w:rsid w:val="00067D75"/>
    <w:rsid w:val="00072292"/>
    <w:rsid w:val="00073782"/>
    <w:rsid w:val="00074284"/>
    <w:rsid w:val="000743ED"/>
    <w:rsid w:val="000748F8"/>
    <w:rsid w:val="00075580"/>
    <w:rsid w:val="00077E05"/>
    <w:rsid w:val="00084FC0"/>
    <w:rsid w:val="000857E8"/>
    <w:rsid w:val="00090DB7"/>
    <w:rsid w:val="000929BB"/>
    <w:rsid w:val="000A0A5B"/>
    <w:rsid w:val="000A2942"/>
    <w:rsid w:val="000A4373"/>
    <w:rsid w:val="000A5729"/>
    <w:rsid w:val="000A5E74"/>
    <w:rsid w:val="000A6040"/>
    <w:rsid w:val="000A70EF"/>
    <w:rsid w:val="000A76A9"/>
    <w:rsid w:val="000B7E73"/>
    <w:rsid w:val="000C408A"/>
    <w:rsid w:val="000D1761"/>
    <w:rsid w:val="000D2CF3"/>
    <w:rsid w:val="000D2FDF"/>
    <w:rsid w:val="000D316D"/>
    <w:rsid w:val="000D330D"/>
    <w:rsid w:val="000D60EC"/>
    <w:rsid w:val="000D78D2"/>
    <w:rsid w:val="000E5433"/>
    <w:rsid w:val="000E589A"/>
    <w:rsid w:val="000E7C60"/>
    <w:rsid w:val="000F6A32"/>
    <w:rsid w:val="00106863"/>
    <w:rsid w:val="001167B7"/>
    <w:rsid w:val="00117910"/>
    <w:rsid w:val="001204AC"/>
    <w:rsid w:val="00120FE2"/>
    <w:rsid w:val="001218E0"/>
    <w:rsid w:val="0012241E"/>
    <w:rsid w:val="00123674"/>
    <w:rsid w:val="001313CC"/>
    <w:rsid w:val="00131697"/>
    <w:rsid w:val="00131B0A"/>
    <w:rsid w:val="00131B46"/>
    <w:rsid w:val="00132376"/>
    <w:rsid w:val="0013253F"/>
    <w:rsid w:val="00132B72"/>
    <w:rsid w:val="0013414D"/>
    <w:rsid w:val="00140789"/>
    <w:rsid w:val="00150AFB"/>
    <w:rsid w:val="00152EDE"/>
    <w:rsid w:val="00153E78"/>
    <w:rsid w:val="00154766"/>
    <w:rsid w:val="0015511E"/>
    <w:rsid w:val="001623F4"/>
    <w:rsid w:val="001630B1"/>
    <w:rsid w:val="001675E1"/>
    <w:rsid w:val="00171353"/>
    <w:rsid w:val="00171B89"/>
    <w:rsid w:val="00174307"/>
    <w:rsid w:val="0018084F"/>
    <w:rsid w:val="0018479B"/>
    <w:rsid w:val="00184ACA"/>
    <w:rsid w:val="00184E23"/>
    <w:rsid w:val="00186B0B"/>
    <w:rsid w:val="00190ABD"/>
    <w:rsid w:val="0019629F"/>
    <w:rsid w:val="00197065"/>
    <w:rsid w:val="001A4ECB"/>
    <w:rsid w:val="001A5E68"/>
    <w:rsid w:val="001B1176"/>
    <w:rsid w:val="001B1AEF"/>
    <w:rsid w:val="001B3B5B"/>
    <w:rsid w:val="001B5AF9"/>
    <w:rsid w:val="001B71B2"/>
    <w:rsid w:val="001C04AD"/>
    <w:rsid w:val="001C1079"/>
    <w:rsid w:val="001C4BC4"/>
    <w:rsid w:val="001D1B6E"/>
    <w:rsid w:val="001D6FB3"/>
    <w:rsid w:val="001D724C"/>
    <w:rsid w:val="001D7877"/>
    <w:rsid w:val="001D7B09"/>
    <w:rsid w:val="001E1092"/>
    <w:rsid w:val="001E1CCC"/>
    <w:rsid w:val="001E64CF"/>
    <w:rsid w:val="001E7B47"/>
    <w:rsid w:val="001F06DD"/>
    <w:rsid w:val="001F1DF1"/>
    <w:rsid w:val="001F55E6"/>
    <w:rsid w:val="001F669A"/>
    <w:rsid w:val="00200391"/>
    <w:rsid w:val="00207078"/>
    <w:rsid w:val="00207C39"/>
    <w:rsid w:val="00212B3B"/>
    <w:rsid w:val="002214AE"/>
    <w:rsid w:val="00222279"/>
    <w:rsid w:val="00223579"/>
    <w:rsid w:val="002252FE"/>
    <w:rsid w:val="00226965"/>
    <w:rsid w:val="00227915"/>
    <w:rsid w:val="00227B8B"/>
    <w:rsid w:val="00231893"/>
    <w:rsid w:val="00231DB9"/>
    <w:rsid w:val="00232CE0"/>
    <w:rsid w:val="002353AC"/>
    <w:rsid w:val="002407EF"/>
    <w:rsid w:val="00250742"/>
    <w:rsid w:val="00253A72"/>
    <w:rsid w:val="0025411A"/>
    <w:rsid w:val="002609FD"/>
    <w:rsid w:val="00261AC5"/>
    <w:rsid w:val="00262955"/>
    <w:rsid w:val="00263DBE"/>
    <w:rsid w:val="0026614F"/>
    <w:rsid w:val="002661B0"/>
    <w:rsid w:val="002663F8"/>
    <w:rsid w:val="00267A2E"/>
    <w:rsid w:val="002730FE"/>
    <w:rsid w:val="00274406"/>
    <w:rsid w:val="002829DA"/>
    <w:rsid w:val="00292AD8"/>
    <w:rsid w:val="0029414F"/>
    <w:rsid w:val="0029636E"/>
    <w:rsid w:val="00297C0F"/>
    <w:rsid w:val="002A1368"/>
    <w:rsid w:val="002A1D92"/>
    <w:rsid w:val="002A2B9F"/>
    <w:rsid w:val="002A38C6"/>
    <w:rsid w:val="002A47C1"/>
    <w:rsid w:val="002A7066"/>
    <w:rsid w:val="002C3D7D"/>
    <w:rsid w:val="002D3F7E"/>
    <w:rsid w:val="002D69C2"/>
    <w:rsid w:val="002D7AB3"/>
    <w:rsid w:val="002E2175"/>
    <w:rsid w:val="002E32A8"/>
    <w:rsid w:val="002E46F1"/>
    <w:rsid w:val="002E78DE"/>
    <w:rsid w:val="002E7D81"/>
    <w:rsid w:val="002F2B1D"/>
    <w:rsid w:val="002F570D"/>
    <w:rsid w:val="002F6323"/>
    <w:rsid w:val="002F7365"/>
    <w:rsid w:val="0030042C"/>
    <w:rsid w:val="0030122E"/>
    <w:rsid w:val="0031068E"/>
    <w:rsid w:val="00312AEC"/>
    <w:rsid w:val="00313D94"/>
    <w:rsid w:val="00322873"/>
    <w:rsid w:val="0032752C"/>
    <w:rsid w:val="00330B29"/>
    <w:rsid w:val="003331D2"/>
    <w:rsid w:val="00341687"/>
    <w:rsid w:val="00343D12"/>
    <w:rsid w:val="00345499"/>
    <w:rsid w:val="00345FAF"/>
    <w:rsid w:val="00346385"/>
    <w:rsid w:val="00346CEB"/>
    <w:rsid w:val="003513AD"/>
    <w:rsid w:val="00354FAE"/>
    <w:rsid w:val="00356427"/>
    <w:rsid w:val="00356463"/>
    <w:rsid w:val="003573F5"/>
    <w:rsid w:val="003579AA"/>
    <w:rsid w:val="00357F06"/>
    <w:rsid w:val="0036003A"/>
    <w:rsid w:val="0036310B"/>
    <w:rsid w:val="00363B36"/>
    <w:rsid w:val="0036401E"/>
    <w:rsid w:val="00367B9C"/>
    <w:rsid w:val="0037187B"/>
    <w:rsid w:val="00374AC0"/>
    <w:rsid w:val="003755A9"/>
    <w:rsid w:val="0037749B"/>
    <w:rsid w:val="00382EFF"/>
    <w:rsid w:val="00385CEF"/>
    <w:rsid w:val="00387336"/>
    <w:rsid w:val="00391094"/>
    <w:rsid w:val="00395438"/>
    <w:rsid w:val="003A14FF"/>
    <w:rsid w:val="003A354C"/>
    <w:rsid w:val="003B20FB"/>
    <w:rsid w:val="003B4816"/>
    <w:rsid w:val="003C448E"/>
    <w:rsid w:val="003D0C43"/>
    <w:rsid w:val="003D2656"/>
    <w:rsid w:val="003D65FD"/>
    <w:rsid w:val="003E0282"/>
    <w:rsid w:val="003E1DF5"/>
    <w:rsid w:val="003F03DD"/>
    <w:rsid w:val="003F11BA"/>
    <w:rsid w:val="003F121A"/>
    <w:rsid w:val="003F17F9"/>
    <w:rsid w:val="003F1DB3"/>
    <w:rsid w:val="003F2BAB"/>
    <w:rsid w:val="00400692"/>
    <w:rsid w:val="004006F8"/>
    <w:rsid w:val="004008BE"/>
    <w:rsid w:val="00400BF7"/>
    <w:rsid w:val="004124FC"/>
    <w:rsid w:val="0041478E"/>
    <w:rsid w:val="004151E6"/>
    <w:rsid w:val="00417C29"/>
    <w:rsid w:val="00434379"/>
    <w:rsid w:val="00436593"/>
    <w:rsid w:val="0044264C"/>
    <w:rsid w:val="004457EA"/>
    <w:rsid w:val="004565BD"/>
    <w:rsid w:val="00456E4E"/>
    <w:rsid w:val="004578BC"/>
    <w:rsid w:val="00457AA5"/>
    <w:rsid w:val="00460103"/>
    <w:rsid w:val="00460356"/>
    <w:rsid w:val="00461F4B"/>
    <w:rsid w:val="004651A8"/>
    <w:rsid w:val="0046574B"/>
    <w:rsid w:val="00467C91"/>
    <w:rsid w:val="00473D04"/>
    <w:rsid w:val="00474077"/>
    <w:rsid w:val="00474A76"/>
    <w:rsid w:val="004768C5"/>
    <w:rsid w:val="004800C8"/>
    <w:rsid w:val="004801DB"/>
    <w:rsid w:val="00480AFA"/>
    <w:rsid w:val="0049311F"/>
    <w:rsid w:val="004936BC"/>
    <w:rsid w:val="0049671E"/>
    <w:rsid w:val="004A2470"/>
    <w:rsid w:val="004A5CA1"/>
    <w:rsid w:val="004B363A"/>
    <w:rsid w:val="004B3B4F"/>
    <w:rsid w:val="004B5FEA"/>
    <w:rsid w:val="004B76F6"/>
    <w:rsid w:val="004C6999"/>
    <w:rsid w:val="004C7C5D"/>
    <w:rsid w:val="004D10F8"/>
    <w:rsid w:val="004D327F"/>
    <w:rsid w:val="004D7D21"/>
    <w:rsid w:val="004E2B88"/>
    <w:rsid w:val="004E3BDA"/>
    <w:rsid w:val="004E4DE3"/>
    <w:rsid w:val="004E783C"/>
    <w:rsid w:val="004F2FA1"/>
    <w:rsid w:val="004F4BB5"/>
    <w:rsid w:val="0050264F"/>
    <w:rsid w:val="0051121C"/>
    <w:rsid w:val="005132FF"/>
    <w:rsid w:val="00514789"/>
    <w:rsid w:val="00514E08"/>
    <w:rsid w:val="0051624E"/>
    <w:rsid w:val="0052251B"/>
    <w:rsid w:val="00523293"/>
    <w:rsid w:val="00525F45"/>
    <w:rsid w:val="00526D29"/>
    <w:rsid w:val="005273BC"/>
    <w:rsid w:val="00527B8E"/>
    <w:rsid w:val="005307F7"/>
    <w:rsid w:val="00534D29"/>
    <w:rsid w:val="00535B34"/>
    <w:rsid w:val="00537CDC"/>
    <w:rsid w:val="00540A4C"/>
    <w:rsid w:val="00540CAA"/>
    <w:rsid w:val="00541523"/>
    <w:rsid w:val="00542CBB"/>
    <w:rsid w:val="005444F4"/>
    <w:rsid w:val="00544C8C"/>
    <w:rsid w:val="005468BF"/>
    <w:rsid w:val="00556136"/>
    <w:rsid w:val="0056105A"/>
    <w:rsid w:val="00562725"/>
    <w:rsid w:val="005635CD"/>
    <w:rsid w:val="00563AE4"/>
    <w:rsid w:val="00564B3D"/>
    <w:rsid w:val="00575087"/>
    <w:rsid w:val="00577184"/>
    <w:rsid w:val="00581779"/>
    <w:rsid w:val="00594405"/>
    <w:rsid w:val="00594E58"/>
    <w:rsid w:val="00596FE6"/>
    <w:rsid w:val="005A43B2"/>
    <w:rsid w:val="005B52C6"/>
    <w:rsid w:val="005B6352"/>
    <w:rsid w:val="005B658E"/>
    <w:rsid w:val="005C12E4"/>
    <w:rsid w:val="005C6634"/>
    <w:rsid w:val="005C7DFE"/>
    <w:rsid w:val="005D0404"/>
    <w:rsid w:val="005D4F2A"/>
    <w:rsid w:val="005D792D"/>
    <w:rsid w:val="005E2709"/>
    <w:rsid w:val="005E3EE4"/>
    <w:rsid w:val="005F019E"/>
    <w:rsid w:val="005F68FF"/>
    <w:rsid w:val="005F6B06"/>
    <w:rsid w:val="00607C29"/>
    <w:rsid w:val="00610B2D"/>
    <w:rsid w:val="00613634"/>
    <w:rsid w:val="00615352"/>
    <w:rsid w:val="00616EC5"/>
    <w:rsid w:val="00620462"/>
    <w:rsid w:val="006206C8"/>
    <w:rsid w:val="00623F37"/>
    <w:rsid w:val="00624876"/>
    <w:rsid w:val="00626E78"/>
    <w:rsid w:val="006327D1"/>
    <w:rsid w:val="00633490"/>
    <w:rsid w:val="0063655F"/>
    <w:rsid w:val="0063658C"/>
    <w:rsid w:val="00637151"/>
    <w:rsid w:val="0064148F"/>
    <w:rsid w:val="00643CA1"/>
    <w:rsid w:val="00643EFF"/>
    <w:rsid w:val="00652856"/>
    <w:rsid w:val="006531FA"/>
    <w:rsid w:val="006534F5"/>
    <w:rsid w:val="00655F85"/>
    <w:rsid w:val="00656A35"/>
    <w:rsid w:val="0066135E"/>
    <w:rsid w:val="00664893"/>
    <w:rsid w:val="00665350"/>
    <w:rsid w:val="00665C70"/>
    <w:rsid w:val="006669B2"/>
    <w:rsid w:val="00675A79"/>
    <w:rsid w:val="00676B0E"/>
    <w:rsid w:val="00680DFA"/>
    <w:rsid w:val="006810EC"/>
    <w:rsid w:val="00687B23"/>
    <w:rsid w:val="00690C45"/>
    <w:rsid w:val="00694115"/>
    <w:rsid w:val="006A18F4"/>
    <w:rsid w:val="006B12AD"/>
    <w:rsid w:val="006B2A9C"/>
    <w:rsid w:val="006B6DA2"/>
    <w:rsid w:val="006B759A"/>
    <w:rsid w:val="006B763A"/>
    <w:rsid w:val="006C2DAD"/>
    <w:rsid w:val="006C3AA9"/>
    <w:rsid w:val="006C64EB"/>
    <w:rsid w:val="006C6E56"/>
    <w:rsid w:val="006C7728"/>
    <w:rsid w:val="006D061E"/>
    <w:rsid w:val="006D1FC5"/>
    <w:rsid w:val="006D353D"/>
    <w:rsid w:val="006D46A4"/>
    <w:rsid w:val="006D479F"/>
    <w:rsid w:val="006E0EFC"/>
    <w:rsid w:val="006E3015"/>
    <w:rsid w:val="006E31F9"/>
    <w:rsid w:val="006E5004"/>
    <w:rsid w:val="006F4F64"/>
    <w:rsid w:val="00704090"/>
    <w:rsid w:val="00704766"/>
    <w:rsid w:val="00705405"/>
    <w:rsid w:val="00705C76"/>
    <w:rsid w:val="00706D4B"/>
    <w:rsid w:val="00706E3C"/>
    <w:rsid w:val="007135F2"/>
    <w:rsid w:val="00714F45"/>
    <w:rsid w:val="00723174"/>
    <w:rsid w:val="007257E5"/>
    <w:rsid w:val="00726BBE"/>
    <w:rsid w:val="00734637"/>
    <w:rsid w:val="007347BE"/>
    <w:rsid w:val="007353E2"/>
    <w:rsid w:val="007365B6"/>
    <w:rsid w:val="007372F6"/>
    <w:rsid w:val="00740E6E"/>
    <w:rsid w:val="00741667"/>
    <w:rsid w:val="00742231"/>
    <w:rsid w:val="0075077A"/>
    <w:rsid w:val="00750FD7"/>
    <w:rsid w:val="00752A6F"/>
    <w:rsid w:val="00752FC7"/>
    <w:rsid w:val="00753D07"/>
    <w:rsid w:val="00754BD9"/>
    <w:rsid w:val="00770034"/>
    <w:rsid w:val="00770B5F"/>
    <w:rsid w:val="00770B7F"/>
    <w:rsid w:val="007745A9"/>
    <w:rsid w:val="007753F0"/>
    <w:rsid w:val="00777C80"/>
    <w:rsid w:val="00785DA5"/>
    <w:rsid w:val="00790D83"/>
    <w:rsid w:val="0079579C"/>
    <w:rsid w:val="007A14EF"/>
    <w:rsid w:val="007A38EC"/>
    <w:rsid w:val="007A691E"/>
    <w:rsid w:val="007B0D7A"/>
    <w:rsid w:val="007B3B56"/>
    <w:rsid w:val="007B3BF9"/>
    <w:rsid w:val="007C1E69"/>
    <w:rsid w:val="007C4C07"/>
    <w:rsid w:val="007C51E9"/>
    <w:rsid w:val="007C577B"/>
    <w:rsid w:val="007C5D5E"/>
    <w:rsid w:val="007D44A9"/>
    <w:rsid w:val="007D7722"/>
    <w:rsid w:val="007E038D"/>
    <w:rsid w:val="007E1105"/>
    <w:rsid w:val="007E4FF5"/>
    <w:rsid w:val="007E5938"/>
    <w:rsid w:val="007E7C47"/>
    <w:rsid w:val="007F115A"/>
    <w:rsid w:val="007F1808"/>
    <w:rsid w:val="007F44C2"/>
    <w:rsid w:val="00800927"/>
    <w:rsid w:val="008015C2"/>
    <w:rsid w:val="008032DE"/>
    <w:rsid w:val="0080597B"/>
    <w:rsid w:val="00805C44"/>
    <w:rsid w:val="00805EC4"/>
    <w:rsid w:val="00807B34"/>
    <w:rsid w:val="00814A31"/>
    <w:rsid w:val="008161BB"/>
    <w:rsid w:val="00816B7A"/>
    <w:rsid w:val="00817934"/>
    <w:rsid w:val="00821B35"/>
    <w:rsid w:val="00831725"/>
    <w:rsid w:val="00834C73"/>
    <w:rsid w:val="008353B7"/>
    <w:rsid w:val="00837827"/>
    <w:rsid w:val="00841F1C"/>
    <w:rsid w:val="00845318"/>
    <w:rsid w:val="00846ADE"/>
    <w:rsid w:val="00847711"/>
    <w:rsid w:val="008542CE"/>
    <w:rsid w:val="0085728F"/>
    <w:rsid w:val="0085765F"/>
    <w:rsid w:val="00860F89"/>
    <w:rsid w:val="008641C1"/>
    <w:rsid w:val="008652EC"/>
    <w:rsid w:val="00865FFD"/>
    <w:rsid w:val="0086717A"/>
    <w:rsid w:val="00870DEB"/>
    <w:rsid w:val="00876E3A"/>
    <w:rsid w:val="00881617"/>
    <w:rsid w:val="0088200F"/>
    <w:rsid w:val="00882F0D"/>
    <w:rsid w:val="00884269"/>
    <w:rsid w:val="008870E8"/>
    <w:rsid w:val="00893D4D"/>
    <w:rsid w:val="00894821"/>
    <w:rsid w:val="00896E68"/>
    <w:rsid w:val="008A0A2C"/>
    <w:rsid w:val="008A5977"/>
    <w:rsid w:val="008A5E28"/>
    <w:rsid w:val="008A7073"/>
    <w:rsid w:val="008A7308"/>
    <w:rsid w:val="008B1618"/>
    <w:rsid w:val="008B1EAD"/>
    <w:rsid w:val="008B2A89"/>
    <w:rsid w:val="008B63BC"/>
    <w:rsid w:val="008C1294"/>
    <w:rsid w:val="008C7BF4"/>
    <w:rsid w:val="008D01D2"/>
    <w:rsid w:val="008D454D"/>
    <w:rsid w:val="008D4F97"/>
    <w:rsid w:val="008D6642"/>
    <w:rsid w:val="008E08D7"/>
    <w:rsid w:val="008E0EC2"/>
    <w:rsid w:val="008E2086"/>
    <w:rsid w:val="008E2EC8"/>
    <w:rsid w:val="008E31F9"/>
    <w:rsid w:val="008E73AD"/>
    <w:rsid w:val="008F1AEB"/>
    <w:rsid w:val="008F2402"/>
    <w:rsid w:val="008F47EB"/>
    <w:rsid w:val="008F5BE4"/>
    <w:rsid w:val="008F7D9B"/>
    <w:rsid w:val="009011FD"/>
    <w:rsid w:val="00910388"/>
    <w:rsid w:val="009122FA"/>
    <w:rsid w:val="0091363D"/>
    <w:rsid w:val="0091764D"/>
    <w:rsid w:val="009243A9"/>
    <w:rsid w:val="0092779C"/>
    <w:rsid w:val="009277EC"/>
    <w:rsid w:val="009312A9"/>
    <w:rsid w:val="00932160"/>
    <w:rsid w:val="009328AA"/>
    <w:rsid w:val="00932901"/>
    <w:rsid w:val="00933853"/>
    <w:rsid w:val="00934341"/>
    <w:rsid w:val="0094149E"/>
    <w:rsid w:val="00941F9D"/>
    <w:rsid w:val="00942D33"/>
    <w:rsid w:val="00951657"/>
    <w:rsid w:val="009525D3"/>
    <w:rsid w:val="00953127"/>
    <w:rsid w:val="0096000B"/>
    <w:rsid w:val="009610BC"/>
    <w:rsid w:val="0096142C"/>
    <w:rsid w:val="00963A1D"/>
    <w:rsid w:val="009647FD"/>
    <w:rsid w:val="00965603"/>
    <w:rsid w:val="0096613D"/>
    <w:rsid w:val="00966AB7"/>
    <w:rsid w:val="00972374"/>
    <w:rsid w:val="00972738"/>
    <w:rsid w:val="00973A83"/>
    <w:rsid w:val="009754F0"/>
    <w:rsid w:val="009765AA"/>
    <w:rsid w:val="00981A98"/>
    <w:rsid w:val="009822BA"/>
    <w:rsid w:val="00990C98"/>
    <w:rsid w:val="00993543"/>
    <w:rsid w:val="00995C4C"/>
    <w:rsid w:val="00996E68"/>
    <w:rsid w:val="009A1FEE"/>
    <w:rsid w:val="009A6EE4"/>
    <w:rsid w:val="009B058C"/>
    <w:rsid w:val="009B1A11"/>
    <w:rsid w:val="009B386A"/>
    <w:rsid w:val="009B5F19"/>
    <w:rsid w:val="009B614E"/>
    <w:rsid w:val="009C0F87"/>
    <w:rsid w:val="009C1989"/>
    <w:rsid w:val="009C355D"/>
    <w:rsid w:val="009C3C08"/>
    <w:rsid w:val="009C510A"/>
    <w:rsid w:val="009D07A8"/>
    <w:rsid w:val="009D5FD1"/>
    <w:rsid w:val="009D70C1"/>
    <w:rsid w:val="009E09B8"/>
    <w:rsid w:val="009E44E5"/>
    <w:rsid w:val="009E761C"/>
    <w:rsid w:val="009F45F9"/>
    <w:rsid w:val="00A02126"/>
    <w:rsid w:val="00A05933"/>
    <w:rsid w:val="00A07E7A"/>
    <w:rsid w:val="00A12E59"/>
    <w:rsid w:val="00A1354C"/>
    <w:rsid w:val="00A16931"/>
    <w:rsid w:val="00A21ECE"/>
    <w:rsid w:val="00A23C6C"/>
    <w:rsid w:val="00A2736D"/>
    <w:rsid w:val="00A30B7E"/>
    <w:rsid w:val="00A31969"/>
    <w:rsid w:val="00A33CE6"/>
    <w:rsid w:val="00A4380F"/>
    <w:rsid w:val="00A45D56"/>
    <w:rsid w:val="00A45F29"/>
    <w:rsid w:val="00A469DA"/>
    <w:rsid w:val="00A47C14"/>
    <w:rsid w:val="00A542BA"/>
    <w:rsid w:val="00A55223"/>
    <w:rsid w:val="00A55CDC"/>
    <w:rsid w:val="00A6456C"/>
    <w:rsid w:val="00A64920"/>
    <w:rsid w:val="00A70234"/>
    <w:rsid w:val="00A7165A"/>
    <w:rsid w:val="00A721C2"/>
    <w:rsid w:val="00A73C41"/>
    <w:rsid w:val="00A822E2"/>
    <w:rsid w:val="00A832F5"/>
    <w:rsid w:val="00A901CE"/>
    <w:rsid w:val="00A976B8"/>
    <w:rsid w:val="00AB263E"/>
    <w:rsid w:val="00AB2D5E"/>
    <w:rsid w:val="00AB56FA"/>
    <w:rsid w:val="00AC2068"/>
    <w:rsid w:val="00AD0E12"/>
    <w:rsid w:val="00AD14DE"/>
    <w:rsid w:val="00AD459F"/>
    <w:rsid w:val="00AD5BC4"/>
    <w:rsid w:val="00AD5F85"/>
    <w:rsid w:val="00AE0B94"/>
    <w:rsid w:val="00AF1072"/>
    <w:rsid w:val="00AF138F"/>
    <w:rsid w:val="00AF19EA"/>
    <w:rsid w:val="00AF3DA3"/>
    <w:rsid w:val="00AF689C"/>
    <w:rsid w:val="00B00BF5"/>
    <w:rsid w:val="00B0335A"/>
    <w:rsid w:val="00B11E8F"/>
    <w:rsid w:val="00B12F1A"/>
    <w:rsid w:val="00B13D41"/>
    <w:rsid w:val="00B203F9"/>
    <w:rsid w:val="00B209B2"/>
    <w:rsid w:val="00B2478A"/>
    <w:rsid w:val="00B27098"/>
    <w:rsid w:val="00B27817"/>
    <w:rsid w:val="00B305B7"/>
    <w:rsid w:val="00B328D3"/>
    <w:rsid w:val="00B32B4F"/>
    <w:rsid w:val="00B341DD"/>
    <w:rsid w:val="00B3737B"/>
    <w:rsid w:val="00B3775B"/>
    <w:rsid w:val="00B37848"/>
    <w:rsid w:val="00B45564"/>
    <w:rsid w:val="00B475D6"/>
    <w:rsid w:val="00B50D1A"/>
    <w:rsid w:val="00B539DF"/>
    <w:rsid w:val="00B54C0A"/>
    <w:rsid w:val="00B5660A"/>
    <w:rsid w:val="00B60308"/>
    <w:rsid w:val="00B61666"/>
    <w:rsid w:val="00B62159"/>
    <w:rsid w:val="00B735F1"/>
    <w:rsid w:val="00B813F1"/>
    <w:rsid w:val="00B82ED9"/>
    <w:rsid w:val="00B85EDA"/>
    <w:rsid w:val="00B93352"/>
    <w:rsid w:val="00B97274"/>
    <w:rsid w:val="00BA645A"/>
    <w:rsid w:val="00BB6283"/>
    <w:rsid w:val="00BB728C"/>
    <w:rsid w:val="00BC03DF"/>
    <w:rsid w:val="00BC2AF3"/>
    <w:rsid w:val="00BC2D2E"/>
    <w:rsid w:val="00BD0D02"/>
    <w:rsid w:val="00BD637A"/>
    <w:rsid w:val="00BD7538"/>
    <w:rsid w:val="00BF508E"/>
    <w:rsid w:val="00C06C1F"/>
    <w:rsid w:val="00C07080"/>
    <w:rsid w:val="00C0782E"/>
    <w:rsid w:val="00C07D9F"/>
    <w:rsid w:val="00C13002"/>
    <w:rsid w:val="00C142E7"/>
    <w:rsid w:val="00C15E61"/>
    <w:rsid w:val="00C21CD6"/>
    <w:rsid w:val="00C21D26"/>
    <w:rsid w:val="00C231B5"/>
    <w:rsid w:val="00C23D75"/>
    <w:rsid w:val="00C25E42"/>
    <w:rsid w:val="00C27B91"/>
    <w:rsid w:val="00C31064"/>
    <w:rsid w:val="00C321AC"/>
    <w:rsid w:val="00C349EC"/>
    <w:rsid w:val="00C35C9D"/>
    <w:rsid w:val="00C41760"/>
    <w:rsid w:val="00C47389"/>
    <w:rsid w:val="00C47DD0"/>
    <w:rsid w:val="00C5114F"/>
    <w:rsid w:val="00C51EBB"/>
    <w:rsid w:val="00C533F3"/>
    <w:rsid w:val="00C540ED"/>
    <w:rsid w:val="00C54755"/>
    <w:rsid w:val="00C55061"/>
    <w:rsid w:val="00C56285"/>
    <w:rsid w:val="00C70627"/>
    <w:rsid w:val="00C70FB1"/>
    <w:rsid w:val="00C77386"/>
    <w:rsid w:val="00C808BB"/>
    <w:rsid w:val="00C84420"/>
    <w:rsid w:val="00C849D2"/>
    <w:rsid w:val="00C853CE"/>
    <w:rsid w:val="00C95B36"/>
    <w:rsid w:val="00C95E6E"/>
    <w:rsid w:val="00CA0677"/>
    <w:rsid w:val="00CA32AD"/>
    <w:rsid w:val="00CA7A33"/>
    <w:rsid w:val="00CB0193"/>
    <w:rsid w:val="00CB0949"/>
    <w:rsid w:val="00CB1249"/>
    <w:rsid w:val="00CB7C3D"/>
    <w:rsid w:val="00CC376A"/>
    <w:rsid w:val="00CC588C"/>
    <w:rsid w:val="00CC5FEA"/>
    <w:rsid w:val="00CC6340"/>
    <w:rsid w:val="00CD53D1"/>
    <w:rsid w:val="00CD54B7"/>
    <w:rsid w:val="00CD6517"/>
    <w:rsid w:val="00CD6B7E"/>
    <w:rsid w:val="00CD7671"/>
    <w:rsid w:val="00CD7F2F"/>
    <w:rsid w:val="00CE0F21"/>
    <w:rsid w:val="00CE6FFE"/>
    <w:rsid w:val="00CF01D1"/>
    <w:rsid w:val="00CF08E6"/>
    <w:rsid w:val="00CF1220"/>
    <w:rsid w:val="00CF4F71"/>
    <w:rsid w:val="00CF6FF0"/>
    <w:rsid w:val="00D02AB7"/>
    <w:rsid w:val="00D04BBB"/>
    <w:rsid w:val="00D0560E"/>
    <w:rsid w:val="00D062EE"/>
    <w:rsid w:val="00D10CE4"/>
    <w:rsid w:val="00D1381F"/>
    <w:rsid w:val="00D20442"/>
    <w:rsid w:val="00D22693"/>
    <w:rsid w:val="00D23D7D"/>
    <w:rsid w:val="00D27DF1"/>
    <w:rsid w:val="00D323F9"/>
    <w:rsid w:val="00D350A8"/>
    <w:rsid w:val="00D46B9B"/>
    <w:rsid w:val="00D4707E"/>
    <w:rsid w:val="00D519CC"/>
    <w:rsid w:val="00D55357"/>
    <w:rsid w:val="00D6001F"/>
    <w:rsid w:val="00D6023F"/>
    <w:rsid w:val="00D63E1F"/>
    <w:rsid w:val="00D65772"/>
    <w:rsid w:val="00D726B7"/>
    <w:rsid w:val="00D809AE"/>
    <w:rsid w:val="00D82452"/>
    <w:rsid w:val="00D91D03"/>
    <w:rsid w:val="00D92DB7"/>
    <w:rsid w:val="00D9510F"/>
    <w:rsid w:val="00DA6FC4"/>
    <w:rsid w:val="00DB5988"/>
    <w:rsid w:val="00DC2EF7"/>
    <w:rsid w:val="00DC438D"/>
    <w:rsid w:val="00DC5161"/>
    <w:rsid w:val="00DC5DD4"/>
    <w:rsid w:val="00DC63AE"/>
    <w:rsid w:val="00DD0758"/>
    <w:rsid w:val="00DD1857"/>
    <w:rsid w:val="00DD188A"/>
    <w:rsid w:val="00DE008A"/>
    <w:rsid w:val="00DE4DCB"/>
    <w:rsid w:val="00DE5500"/>
    <w:rsid w:val="00DE707D"/>
    <w:rsid w:val="00DF000D"/>
    <w:rsid w:val="00DF2BAB"/>
    <w:rsid w:val="00DF601E"/>
    <w:rsid w:val="00DF70FA"/>
    <w:rsid w:val="00E0118B"/>
    <w:rsid w:val="00E0352E"/>
    <w:rsid w:val="00E10912"/>
    <w:rsid w:val="00E12D64"/>
    <w:rsid w:val="00E1539B"/>
    <w:rsid w:val="00E22899"/>
    <w:rsid w:val="00E229A0"/>
    <w:rsid w:val="00E23B77"/>
    <w:rsid w:val="00E2460B"/>
    <w:rsid w:val="00E2495C"/>
    <w:rsid w:val="00E24CE9"/>
    <w:rsid w:val="00E25F42"/>
    <w:rsid w:val="00E26608"/>
    <w:rsid w:val="00E275A9"/>
    <w:rsid w:val="00E27663"/>
    <w:rsid w:val="00E326EB"/>
    <w:rsid w:val="00E3495E"/>
    <w:rsid w:val="00E3783C"/>
    <w:rsid w:val="00E41ACF"/>
    <w:rsid w:val="00E425D4"/>
    <w:rsid w:val="00E437AF"/>
    <w:rsid w:val="00E44430"/>
    <w:rsid w:val="00E47B8C"/>
    <w:rsid w:val="00E52AD9"/>
    <w:rsid w:val="00E5449B"/>
    <w:rsid w:val="00E5645E"/>
    <w:rsid w:val="00E573C7"/>
    <w:rsid w:val="00E577FD"/>
    <w:rsid w:val="00E60FBA"/>
    <w:rsid w:val="00E62040"/>
    <w:rsid w:val="00E63A99"/>
    <w:rsid w:val="00E63D49"/>
    <w:rsid w:val="00E6640C"/>
    <w:rsid w:val="00E66DA2"/>
    <w:rsid w:val="00E709D1"/>
    <w:rsid w:val="00E7406B"/>
    <w:rsid w:val="00E813E8"/>
    <w:rsid w:val="00E83F9B"/>
    <w:rsid w:val="00E92A68"/>
    <w:rsid w:val="00E943E6"/>
    <w:rsid w:val="00E97179"/>
    <w:rsid w:val="00EA07A9"/>
    <w:rsid w:val="00EA184B"/>
    <w:rsid w:val="00EA3297"/>
    <w:rsid w:val="00EA7A51"/>
    <w:rsid w:val="00EB07D1"/>
    <w:rsid w:val="00EB268D"/>
    <w:rsid w:val="00EB3424"/>
    <w:rsid w:val="00EB472B"/>
    <w:rsid w:val="00EC09AE"/>
    <w:rsid w:val="00EC285F"/>
    <w:rsid w:val="00EC2E73"/>
    <w:rsid w:val="00EC3769"/>
    <w:rsid w:val="00EC5B6E"/>
    <w:rsid w:val="00EC7555"/>
    <w:rsid w:val="00ED7EA9"/>
    <w:rsid w:val="00EE200A"/>
    <w:rsid w:val="00EE33EA"/>
    <w:rsid w:val="00EE4C78"/>
    <w:rsid w:val="00EF0E29"/>
    <w:rsid w:val="00EF2A94"/>
    <w:rsid w:val="00EF4B81"/>
    <w:rsid w:val="00EF57B9"/>
    <w:rsid w:val="00EF6BBA"/>
    <w:rsid w:val="00EF7DF1"/>
    <w:rsid w:val="00F00DF0"/>
    <w:rsid w:val="00F0212B"/>
    <w:rsid w:val="00F04080"/>
    <w:rsid w:val="00F05656"/>
    <w:rsid w:val="00F0702B"/>
    <w:rsid w:val="00F07475"/>
    <w:rsid w:val="00F12057"/>
    <w:rsid w:val="00F13066"/>
    <w:rsid w:val="00F14AED"/>
    <w:rsid w:val="00F14EE8"/>
    <w:rsid w:val="00F2438F"/>
    <w:rsid w:val="00F266AF"/>
    <w:rsid w:val="00F27013"/>
    <w:rsid w:val="00F31FD2"/>
    <w:rsid w:val="00F35C1B"/>
    <w:rsid w:val="00F427E1"/>
    <w:rsid w:val="00F428D9"/>
    <w:rsid w:val="00F438B4"/>
    <w:rsid w:val="00F4499E"/>
    <w:rsid w:val="00F46DA2"/>
    <w:rsid w:val="00F479BE"/>
    <w:rsid w:val="00F51846"/>
    <w:rsid w:val="00F54AE3"/>
    <w:rsid w:val="00F55C89"/>
    <w:rsid w:val="00F5606C"/>
    <w:rsid w:val="00F70C2B"/>
    <w:rsid w:val="00F71113"/>
    <w:rsid w:val="00F75EC5"/>
    <w:rsid w:val="00F76F2D"/>
    <w:rsid w:val="00F77C9B"/>
    <w:rsid w:val="00F80007"/>
    <w:rsid w:val="00F8148E"/>
    <w:rsid w:val="00F907FF"/>
    <w:rsid w:val="00F9299E"/>
    <w:rsid w:val="00F9361E"/>
    <w:rsid w:val="00F94069"/>
    <w:rsid w:val="00F957EB"/>
    <w:rsid w:val="00FA32C6"/>
    <w:rsid w:val="00FA3B7A"/>
    <w:rsid w:val="00FB3E8A"/>
    <w:rsid w:val="00FB4C06"/>
    <w:rsid w:val="00FB4EF1"/>
    <w:rsid w:val="00FC1724"/>
    <w:rsid w:val="00FC2D43"/>
    <w:rsid w:val="00FC467E"/>
    <w:rsid w:val="00FC76E4"/>
    <w:rsid w:val="00FD0923"/>
    <w:rsid w:val="00FD77CE"/>
    <w:rsid w:val="00FE5D46"/>
    <w:rsid w:val="00FF074E"/>
    <w:rsid w:val="00FF13DB"/>
    <w:rsid w:val="00FF5B4C"/>
    <w:rsid w:val="00FF5ED9"/>
    <w:rsid w:val="00FF74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6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45318"/>
    <w:pPr>
      <w:spacing w:before="100" w:beforeAutospacing="1" w:after="100" w:afterAutospacing="1"/>
    </w:pPr>
  </w:style>
  <w:style w:type="character" w:customStyle="1" w:styleId="apple-converted-space">
    <w:name w:val="apple-converted-space"/>
    <w:basedOn w:val="DefaultParagraphFont"/>
    <w:uiPriority w:val="99"/>
    <w:rsid w:val="00845318"/>
    <w:rPr>
      <w:rFonts w:cs="Times New Roman"/>
    </w:rPr>
  </w:style>
  <w:style w:type="character" w:styleId="Hyperlink">
    <w:name w:val="Hyperlink"/>
    <w:basedOn w:val="DefaultParagraphFont"/>
    <w:uiPriority w:val="99"/>
    <w:rsid w:val="0084531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22241642">
      <w:marLeft w:val="0"/>
      <w:marRight w:val="0"/>
      <w:marTop w:val="0"/>
      <w:marBottom w:val="0"/>
      <w:divBdr>
        <w:top w:val="none" w:sz="0" w:space="0" w:color="auto"/>
        <w:left w:val="none" w:sz="0" w:space="0" w:color="auto"/>
        <w:bottom w:val="none" w:sz="0" w:space="0" w:color="auto"/>
        <w:right w:val="none" w:sz="0" w:space="0" w:color="auto"/>
      </w:divBdr>
      <w:divsChild>
        <w:div w:id="1022241641">
          <w:marLeft w:val="0"/>
          <w:marRight w:val="0"/>
          <w:marTop w:val="0"/>
          <w:marBottom w:val="0"/>
          <w:divBdr>
            <w:top w:val="none" w:sz="0" w:space="0" w:color="auto"/>
            <w:left w:val="none" w:sz="0" w:space="0" w:color="auto"/>
            <w:bottom w:val="none" w:sz="0" w:space="0" w:color="auto"/>
            <w:right w:val="none" w:sz="0" w:space="0" w:color="auto"/>
          </w:divBdr>
          <w:divsChild>
            <w:div w:id="1022241649">
              <w:marLeft w:val="0"/>
              <w:marRight w:val="0"/>
              <w:marTop w:val="0"/>
              <w:marBottom w:val="0"/>
              <w:divBdr>
                <w:top w:val="none" w:sz="0" w:space="0" w:color="auto"/>
                <w:left w:val="none" w:sz="0" w:space="0" w:color="auto"/>
                <w:bottom w:val="none" w:sz="0" w:space="0" w:color="auto"/>
                <w:right w:val="none" w:sz="0" w:space="0" w:color="auto"/>
              </w:divBdr>
              <w:divsChild>
                <w:div w:id="1022241650">
                  <w:marLeft w:val="0"/>
                  <w:marRight w:val="0"/>
                  <w:marTop w:val="0"/>
                  <w:marBottom w:val="0"/>
                  <w:divBdr>
                    <w:top w:val="none" w:sz="0" w:space="0" w:color="auto"/>
                    <w:left w:val="none" w:sz="0" w:space="0" w:color="auto"/>
                    <w:bottom w:val="none" w:sz="0" w:space="0" w:color="auto"/>
                    <w:right w:val="none" w:sz="0" w:space="0" w:color="auto"/>
                  </w:divBdr>
                  <w:divsChild>
                    <w:div w:id="1022241643">
                      <w:marLeft w:val="0"/>
                      <w:marRight w:val="0"/>
                      <w:marTop w:val="0"/>
                      <w:marBottom w:val="0"/>
                      <w:divBdr>
                        <w:top w:val="none" w:sz="0" w:space="0" w:color="auto"/>
                        <w:left w:val="none" w:sz="0" w:space="0" w:color="auto"/>
                        <w:bottom w:val="none" w:sz="0" w:space="0" w:color="auto"/>
                        <w:right w:val="none" w:sz="0" w:space="0" w:color="auto"/>
                      </w:divBdr>
                      <w:divsChild>
                        <w:div w:id="1022241640">
                          <w:marLeft w:val="0"/>
                          <w:marRight w:val="0"/>
                          <w:marTop w:val="0"/>
                          <w:marBottom w:val="0"/>
                          <w:divBdr>
                            <w:top w:val="none" w:sz="0" w:space="0" w:color="auto"/>
                            <w:left w:val="none" w:sz="0" w:space="0" w:color="auto"/>
                            <w:bottom w:val="none" w:sz="0" w:space="0" w:color="auto"/>
                            <w:right w:val="none" w:sz="0" w:space="0" w:color="auto"/>
                          </w:divBdr>
                          <w:divsChild>
                            <w:div w:id="10222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241644">
      <w:marLeft w:val="0"/>
      <w:marRight w:val="0"/>
      <w:marTop w:val="0"/>
      <w:marBottom w:val="0"/>
      <w:divBdr>
        <w:top w:val="none" w:sz="0" w:space="0" w:color="auto"/>
        <w:left w:val="none" w:sz="0" w:space="0" w:color="auto"/>
        <w:bottom w:val="none" w:sz="0" w:space="0" w:color="auto"/>
        <w:right w:val="none" w:sz="0" w:space="0" w:color="auto"/>
      </w:divBdr>
      <w:divsChild>
        <w:div w:id="1022241645">
          <w:marLeft w:val="0"/>
          <w:marRight w:val="0"/>
          <w:marTop w:val="0"/>
          <w:marBottom w:val="0"/>
          <w:divBdr>
            <w:top w:val="none" w:sz="0" w:space="0" w:color="auto"/>
            <w:left w:val="none" w:sz="0" w:space="0" w:color="auto"/>
            <w:bottom w:val="none" w:sz="0" w:space="0" w:color="auto"/>
            <w:right w:val="none" w:sz="0" w:space="0" w:color="auto"/>
          </w:divBdr>
        </w:div>
      </w:divsChild>
    </w:div>
    <w:div w:id="1022241646">
      <w:marLeft w:val="0"/>
      <w:marRight w:val="0"/>
      <w:marTop w:val="0"/>
      <w:marBottom w:val="0"/>
      <w:divBdr>
        <w:top w:val="none" w:sz="0" w:space="0" w:color="auto"/>
        <w:left w:val="none" w:sz="0" w:space="0" w:color="auto"/>
        <w:bottom w:val="none" w:sz="0" w:space="0" w:color="auto"/>
        <w:right w:val="none" w:sz="0" w:space="0" w:color="auto"/>
      </w:divBdr>
    </w:div>
    <w:div w:id="1022241648">
      <w:marLeft w:val="0"/>
      <w:marRight w:val="0"/>
      <w:marTop w:val="0"/>
      <w:marBottom w:val="0"/>
      <w:divBdr>
        <w:top w:val="none" w:sz="0" w:space="0" w:color="auto"/>
        <w:left w:val="none" w:sz="0" w:space="0" w:color="auto"/>
        <w:bottom w:val="none" w:sz="0" w:space="0" w:color="auto"/>
        <w:right w:val="none" w:sz="0" w:space="0" w:color="auto"/>
      </w:divBdr>
    </w:div>
    <w:div w:id="1022241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uvienphapluat.vn/phap-luat/tim-van-ban.aspx?keyword=03/2016/TT-NHNN&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219/2013/N%C4%90-CP&amp;area=2&amp;type=0&amp;match=False&amp;vc=True&amp;lan=1" TargetMode="External"/><Relationship Id="rId5" Type="http://schemas.openxmlformats.org/officeDocument/2006/relationships/hyperlink" Target="http://thuvienphapluat.vn/phap-luat/tim-van-ban.aspx?keyword=156/2013/N%C4%90-CP&amp;area=2&amp;type=0&amp;match=False&amp;vc=True&amp;lan=1" TargetMode="External"/><Relationship Id="rId4" Type="http://schemas.openxmlformats.org/officeDocument/2006/relationships/hyperlink" Target="http://thuvienphapluat.vn/phap-luat/tim-van-ban.aspx?keyword=03/2016/TT-NHNN&amp;area=2&amp;type=0&amp;match=False&amp;vc=True&amp;lan=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975</Words>
  <Characters>5560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Ngày 05/09/2007, Trung tâm GDCK Hà Nội đã tổ chức phiên đấu thầu Trái phiếu Chính phủ do Kho bạc Nhà nước phát hành đợt 15/2007 với tổng khối lượng gọi thầu 700 tỷ đồng</dc:title>
  <dc:subject/>
  <dc:creator>binhnt</dc:creator>
  <cp:keywords/>
  <dc:description/>
  <cp:lastModifiedBy>DELL</cp:lastModifiedBy>
  <cp:revision>2</cp:revision>
  <cp:lastPrinted>2012-02-16T10:52:00Z</cp:lastPrinted>
  <dcterms:created xsi:type="dcterms:W3CDTF">2016-04-28T01:56:00Z</dcterms:created>
  <dcterms:modified xsi:type="dcterms:W3CDTF">2016-04-28T01:56:00Z</dcterms:modified>
</cp:coreProperties>
</file>