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3145"/>
        <w:gridCol w:w="5927"/>
      </w:tblGrid>
      <w:tr w:rsidR="00125C08" w:rsidRPr="00C254C6" w:rsidTr="00BC72C3">
        <w:trPr>
          <w:tblCellSpacing w:w="15" w:type="dxa"/>
        </w:trPr>
        <w:tc>
          <w:tcPr>
            <w:tcW w:w="3134" w:type="dxa"/>
          </w:tcPr>
          <w:p w:rsidR="00125C08" w:rsidRPr="00B14B5D" w:rsidRDefault="00125C08" w:rsidP="00BC72C3">
            <w:pPr>
              <w:jc w:val="center"/>
              <w:rPr>
                <w:b/>
                <w:bCs/>
                <w:sz w:val="26"/>
                <w:szCs w:val="26"/>
              </w:rPr>
            </w:pPr>
            <w:r w:rsidRPr="00B14B5D">
              <w:rPr>
                <w:b/>
                <w:bCs/>
                <w:sz w:val="26"/>
                <w:szCs w:val="26"/>
              </w:rPr>
              <w:t xml:space="preserve">BỘ TÀI CHÍNH </w:t>
            </w:r>
          </w:p>
          <w:p w:rsidR="00125C08" w:rsidRPr="00C254C6" w:rsidRDefault="00387D5D" w:rsidP="00BC72C3">
            <w:pPr>
              <w:jc w:val="center"/>
            </w:pPr>
            <w:r>
              <w:rPr>
                <w:b/>
                <w:bCs/>
                <w:noProof/>
                <w:lang w:val="en-US"/>
              </w:rPr>
              <mc:AlternateContent>
                <mc:Choice Requires="wps">
                  <w:drawing>
                    <wp:anchor distT="0" distB="0" distL="114300" distR="114300" simplePos="0" relativeHeight="251657216" behindDoc="0" locked="0" layoutInCell="1" allowOverlap="1">
                      <wp:simplePos x="0" y="0"/>
                      <wp:positionH relativeFrom="column">
                        <wp:posOffset>767715</wp:posOffset>
                      </wp:positionH>
                      <wp:positionV relativeFrom="paragraph">
                        <wp:posOffset>85725</wp:posOffset>
                      </wp:positionV>
                      <wp:extent cx="495300" cy="0"/>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AEB94" id="_x0000_t32" coordsize="21600,21600" o:spt="32" o:oned="t" path="m,l21600,21600e" filled="f">
                      <v:path arrowok="t" fillok="f" o:connecttype="none"/>
                      <o:lock v:ext="edit" shapetype="t"/>
                    </v:shapetype>
                    <v:shape id="AutoShape 2" o:spid="_x0000_s1026" type="#_x0000_t32" style="position:absolute;margin-left:60.45pt;margin-top:6.75pt;width:3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x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2w5e4h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"/>
                  </w:pict>
                </mc:Fallback>
              </mc:AlternateContent>
            </w:r>
          </w:p>
        </w:tc>
        <w:tc>
          <w:tcPr>
            <w:tcW w:w="5968" w:type="dxa"/>
          </w:tcPr>
          <w:p w:rsidR="00125C08" w:rsidRPr="00C254C6" w:rsidRDefault="00387D5D" w:rsidP="00BC72C3">
            <w:pPr>
              <w:jc w:val="center"/>
            </w:pPr>
            <w:r>
              <w:rPr>
                <w:b/>
                <w:bCs/>
                <w:noProof/>
                <w:sz w:val="26"/>
                <w:szCs w:val="26"/>
                <w:lang w:val="en-US"/>
              </w:rPr>
              <mc:AlternateContent>
                <mc:Choice Requires="wps">
                  <w:drawing>
                    <wp:anchor distT="0" distB="0" distL="114300" distR="114300" simplePos="0" relativeHeight="251660288" behindDoc="0" locked="0" layoutInCell="1" allowOverlap="1">
                      <wp:simplePos x="0" y="0"/>
                      <wp:positionH relativeFrom="column">
                        <wp:posOffset>777875</wp:posOffset>
                      </wp:positionH>
                      <wp:positionV relativeFrom="paragraph">
                        <wp:posOffset>449580</wp:posOffset>
                      </wp:positionV>
                      <wp:extent cx="2200275" cy="0"/>
                      <wp:effectExtent l="9525" t="7620" r="952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8DCE0A" id="AutoShape 10" o:spid="_x0000_s1026" type="#_x0000_t32" style="position:absolute;margin-left:61.25pt;margin-top:35.4pt;width:17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"/>
                  </w:pict>
                </mc:Fallback>
              </mc:AlternateContent>
            </w:r>
            <w:r w:rsidR="00125C08" w:rsidRPr="00B14B5D">
              <w:rPr>
                <w:b/>
                <w:bCs/>
                <w:sz w:val="26"/>
                <w:szCs w:val="26"/>
              </w:rPr>
              <w:t>CỘNG HOÀ XÃ HỘI CHỦ NGHĨA VIỆT NAM</w:t>
            </w:r>
            <w:r w:rsidR="00125C08" w:rsidRPr="00C254C6">
              <w:rPr>
                <w:b/>
                <w:bCs/>
              </w:rPr>
              <w:br/>
              <w:t>Độc lập - Tự do - Hạnh phúc</w:t>
            </w:r>
            <w:r w:rsidR="00125C08" w:rsidRPr="00C254C6">
              <w:rPr>
                <w:b/>
                <w:bCs/>
              </w:rPr>
              <w:br/>
            </w:r>
          </w:p>
        </w:tc>
      </w:tr>
      <w:tr w:rsidR="00125C08" w:rsidRPr="00C254C6" w:rsidTr="00BC72C3">
        <w:trPr>
          <w:tblCellSpacing w:w="15" w:type="dxa"/>
        </w:trPr>
        <w:tc>
          <w:tcPr>
            <w:tcW w:w="3134" w:type="dxa"/>
          </w:tcPr>
          <w:p w:rsidR="00125C08" w:rsidRPr="00C254C6" w:rsidRDefault="00125C08" w:rsidP="00593C2F">
            <w:pPr>
              <w:jc w:val="center"/>
              <w:rPr>
                <w:sz w:val="26"/>
                <w:szCs w:val="26"/>
              </w:rPr>
            </w:pPr>
            <w:r w:rsidRPr="00C254C6">
              <w:rPr>
                <w:sz w:val="26"/>
                <w:szCs w:val="26"/>
              </w:rPr>
              <w:t>Số:</w:t>
            </w:r>
            <w:r w:rsidR="006E4168">
              <w:rPr>
                <w:sz w:val="26"/>
                <w:szCs w:val="26"/>
                <w:lang w:val="en-US"/>
              </w:rPr>
              <w:t xml:space="preserve"> </w:t>
            </w:r>
            <w:r w:rsidR="00593C2F">
              <w:rPr>
                <w:b/>
                <w:sz w:val="26"/>
                <w:szCs w:val="26"/>
                <w:lang w:val="en-US"/>
              </w:rPr>
              <w:t>55</w:t>
            </w:r>
            <w:r w:rsidR="00751BF4">
              <w:rPr>
                <w:b/>
                <w:sz w:val="26"/>
                <w:szCs w:val="26"/>
                <w:lang w:val="en-US"/>
              </w:rPr>
              <w:t xml:space="preserve"> </w:t>
            </w:r>
            <w:r w:rsidRPr="00C254C6">
              <w:rPr>
                <w:sz w:val="26"/>
                <w:szCs w:val="26"/>
              </w:rPr>
              <w:t>/20</w:t>
            </w:r>
            <w:r w:rsidR="005140D9">
              <w:rPr>
                <w:sz w:val="26"/>
                <w:szCs w:val="26"/>
                <w:lang w:val="en-US"/>
              </w:rPr>
              <w:t>2</w:t>
            </w:r>
            <w:r w:rsidR="0020582F">
              <w:rPr>
                <w:sz w:val="26"/>
                <w:szCs w:val="26"/>
                <w:lang w:val="en-US"/>
              </w:rPr>
              <w:t>1</w:t>
            </w:r>
            <w:r w:rsidRPr="00C254C6">
              <w:rPr>
                <w:sz w:val="26"/>
                <w:szCs w:val="26"/>
              </w:rPr>
              <w:t>/TT</w:t>
            </w:r>
            <w:r>
              <w:rPr>
                <w:sz w:val="26"/>
                <w:szCs w:val="26"/>
              </w:rPr>
              <w:t>-</w:t>
            </w:r>
            <w:r w:rsidRPr="00C254C6">
              <w:rPr>
                <w:sz w:val="26"/>
                <w:szCs w:val="26"/>
              </w:rPr>
              <w:t>BTC</w:t>
            </w:r>
          </w:p>
        </w:tc>
        <w:tc>
          <w:tcPr>
            <w:tcW w:w="5968" w:type="dxa"/>
          </w:tcPr>
          <w:p w:rsidR="00125C08" w:rsidRPr="005140D9" w:rsidRDefault="00125C08" w:rsidP="00593C2F">
            <w:pPr>
              <w:jc w:val="center"/>
              <w:rPr>
                <w:lang w:val="en-US"/>
              </w:rPr>
            </w:pPr>
            <w:r w:rsidRPr="00C254C6">
              <w:rPr>
                <w:i/>
                <w:iCs/>
              </w:rPr>
              <w:t>Hà Nội, ngày</w:t>
            </w:r>
            <w:r w:rsidR="00BD25E4" w:rsidRPr="00140BCF">
              <w:rPr>
                <w:i/>
                <w:iCs/>
              </w:rPr>
              <w:t xml:space="preserve"> </w:t>
            </w:r>
            <w:r w:rsidR="00593C2F">
              <w:rPr>
                <w:i/>
                <w:iCs/>
                <w:lang w:val="en-US"/>
              </w:rPr>
              <w:t>08</w:t>
            </w:r>
            <w:r w:rsidR="00BD25E4" w:rsidRPr="00140BCF">
              <w:rPr>
                <w:i/>
                <w:iCs/>
              </w:rPr>
              <w:t xml:space="preserve"> </w:t>
            </w:r>
            <w:r w:rsidRPr="00C254C6">
              <w:rPr>
                <w:i/>
                <w:iCs/>
              </w:rPr>
              <w:t>tháng</w:t>
            </w:r>
            <w:r w:rsidR="00165579" w:rsidRPr="00165579">
              <w:rPr>
                <w:i/>
                <w:iCs/>
              </w:rPr>
              <w:t xml:space="preserve"> </w:t>
            </w:r>
            <w:r w:rsidR="00593C2F">
              <w:rPr>
                <w:i/>
                <w:iCs/>
                <w:lang w:val="en-US"/>
              </w:rPr>
              <w:t>7</w:t>
            </w:r>
            <w:r w:rsidR="00165579" w:rsidRPr="00165579">
              <w:rPr>
                <w:i/>
                <w:iCs/>
              </w:rPr>
              <w:t xml:space="preserve"> </w:t>
            </w:r>
            <w:r w:rsidRPr="00C254C6">
              <w:rPr>
                <w:i/>
                <w:iCs/>
              </w:rPr>
              <w:t>năm 20</w:t>
            </w:r>
            <w:r w:rsidR="005140D9">
              <w:rPr>
                <w:i/>
                <w:iCs/>
                <w:lang w:val="en-US"/>
              </w:rPr>
              <w:t>2</w:t>
            </w:r>
            <w:r w:rsidR="0020582F">
              <w:rPr>
                <w:i/>
                <w:iCs/>
                <w:lang w:val="en-US"/>
              </w:rPr>
              <w:t>1</w:t>
            </w:r>
          </w:p>
        </w:tc>
      </w:tr>
    </w:tbl>
    <w:p w:rsidR="00C5371D" w:rsidRDefault="00C5371D" w:rsidP="00125C08">
      <w:pPr>
        <w:spacing w:after="120"/>
        <w:jc w:val="center"/>
        <w:rPr>
          <w:lang w:val="en-US"/>
        </w:rPr>
      </w:pPr>
    </w:p>
    <w:p w:rsidR="00FA40C7" w:rsidRPr="009B4E0C" w:rsidRDefault="00FA40C7" w:rsidP="00FA40C7">
      <w:pPr>
        <w:shd w:val="clear" w:color="auto" w:fill="FFFFFF"/>
        <w:spacing w:line="234" w:lineRule="atLeast"/>
        <w:jc w:val="center"/>
        <w:rPr>
          <w:rFonts w:eastAsia="Times New Roman"/>
          <w:b/>
          <w:color w:val="000000"/>
        </w:rPr>
      </w:pPr>
      <w:r w:rsidRPr="009B4E0C">
        <w:rPr>
          <w:rFonts w:eastAsia="Times New Roman"/>
          <w:b/>
          <w:bCs/>
          <w:color w:val="000000"/>
        </w:rPr>
        <w:t>THÔNG TƯ</w:t>
      </w:r>
    </w:p>
    <w:p w:rsidR="00FA40C7" w:rsidRPr="009B4E0C" w:rsidRDefault="00FA40C7" w:rsidP="00FA40C7">
      <w:pPr>
        <w:shd w:val="clear" w:color="auto" w:fill="FFFFFF"/>
        <w:spacing w:line="234" w:lineRule="atLeast"/>
        <w:jc w:val="center"/>
        <w:rPr>
          <w:rFonts w:eastAsia="Times New Roman"/>
          <w:b/>
          <w:color w:val="000000"/>
        </w:rPr>
      </w:pPr>
      <w:bookmarkStart w:id="0" w:name="loai_1_name"/>
      <w:bookmarkStart w:id="1" w:name="_GoBack"/>
      <w:r w:rsidRPr="009B4E0C">
        <w:rPr>
          <w:rFonts w:eastAsia="Times New Roman"/>
          <w:b/>
          <w:color w:val="000000"/>
        </w:rPr>
        <w:t xml:space="preserve">Hướng dẫn việc quản lý, </w:t>
      </w:r>
      <w:r w:rsidR="001A2A90">
        <w:rPr>
          <w:rFonts w:eastAsia="Times New Roman"/>
          <w:b/>
          <w:color w:val="000000"/>
          <w:lang w:val="en-US"/>
        </w:rPr>
        <w:t xml:space="preserve">cấp phát, </w:t>
      </w:r>
      <w:r w:rsidRPr="009B4E0C">
        <w:rPr>
          <w:rFonts w:eastAsia="Times New Roman"/>
          <w:b/>
          <w:color w:val="000000"/>
        </w:rPr>
        <w:t>tạm ứng và hoàn trả chi phí cưỡng chế thi hành án đối với pháp nhân thương mại</w:t>
      </w:r>
      <w:bookmarkEnd w:id="0"/>
      <w:bookmarkEnd w:id="1"/>
    </w:p>
    <w:p w:rsidR="00FA40C7" w:rsidRPr="009B4E0C" w:rsidRDefault="00FA40C7" w:rsidP="00FA40C7">
      <w:pPr>
        <w:shd w:val="clear" w:color="auto" w:fill="FFFFFF"/>
        <w:spacing w:line="234" w:lineRule="atLeast"/>
        <w:jc w:val="center"/>
        <w:rPr>
          <w:rFonts w:eastAsia="Times New Roman"/>
          <w:b/>
          <w:color w:val="000000"/>
        </w:rPr>
      </w:pPr>
      <w:r w:rsidRPr="009B4E0C">
        <w:rPr>
          <w:rFonts w:eastAsia="Times New Roman"/>
          <w:b/>
          <w:color w:val="000000"/>
        </w:rPr>
        <w:t>___________________</w:t>
      </w:r>
    </w:p>
    <w:p w:rsidR="00FA40C7" w:rsidRPr="009B4E0C" w:rsidRDefault="00FA40C7" w:rsidP="00FA40C7">
      <w:pPr>
        <w:shd w:val="clear" w:color="auto" w:fill="FFFFFF"/>
        <w:spacing w:before="120" w:after="120" w:line="234" w:lineRule="atLeast"/>
        <w:rPr>
          <w:rFonts w:eastAsia="Times New Roman"/>
          <w:i/>
          <w:iCs/>
          <w:color w:val="000000"/>
          <w:sz w:val="24"/>
          <w:szCs w:val="24"/>
        </w:rPr>
      </w:pPr>
    </w:p>
    <w:p w:rsidR="00FA40C7" w:rsidRDefault="00FA40C7" w:rsidP="00FA40C7">
      <w:pPr>
        <w:shd w:val="clear" w:color="auto" w:fill="FFFFFF"/>
        <w:spacing w:before="120"/>
        <w:ind w:firstLine="720"/>
        <w:jc w:val="both"/>
        <w:rPr>
          <w:rFonts w:eastAsia="Times New Roman"/>
          <w:i/>
          <w:iCs/>
          <w:color w:val="000000"/>
          <w:lang w:val="en-US"/>
        </w:rPr>
      </w:pPr>
      <w:r w:rsidRPr="009B4E0C">
        <w:rPr>
          <w:rFonts w:eastAsia="Times New Roman"/>
          <w:i/>
          <w:iCs/>
          <w:color w:val="000000"/>
        </w:rPr>
        <w:t xml:space="preserve">Căn cứ Luật </w:t>
      </w:r>
      <w:r w:rsidR="007872D0">
        <w:rPr>
          <w:rFonts w:eastAsia="Times New Roman"/>
          <w:i/>
          <w:iCs/>
          <w:color w:val="000000"/>
          <w:lang w:val="en-US"/>
        </w:rPr>
        <w:t>n</w:t>
      </w:r>
      <w:r w:rsidRPr="009B4E0C">
        <w:rPr>
          <w:rFonts w:eastAsia="Times New Roman"/>
          <w:i/>
          <w:iCs/>
          <w:color w:val="000000"/>
        </w:rPr>
        <w:t>gân sách nhà nước ngày 25 tháng 06 năm 2015;</w:t>
      </w:r>
    </w:p>
    <w:p w:rsidR="007872D0" w:rsidRPr="007872D0" w:rsidRDefault="007872D0" w:rsidP="00FA40C7">
      <w:pPr>
        <w:shd w:val="clear" w:color="auto" w:fill="FFFFFF"/>
        <w:spacing w:before="120"/>
        <w:ind w:firstLine="720"/>
        <w:jc w:val="both"/>
        <w:rPr>
          <w:rFonts w:eastAsia="Times New Roman"/>
          <w:i/>
          <w:iCs/>
          <w:color w:val="000000"/>
          <w:lang w:val="en-US"/>
        </w:rPr>
      </w:pPr>
      <w:r>
        <w:rPr>
          <w:rFonts w:eastAsia="Times New Roman"/>
          <w:i/>
          <w:iCs/>
          <w:color w:val="000000"/>
          <w:lang w:val="en-US"/>
        </w:rPr>
        <w:t>Căn cứ Luật thi hành án hình sự ngày 14 tháng 6 năm 2019;</w:t>
      </w:r>
    </w:p>
    <w:p w:rsidR="00BA233C" w:rsidRPr="00BA233C" w:rsidRDefault="00BA233C" w:rsidP="00FA40C7">
      <w:pPr>
        <w:shd w:val="clear" w:color="auto" w:fill="FFFFFF"/>
        <w:spacing w:before="120"/>
        <w:ind w:firstLine="720"/>
        <w:jc w:val="both"/>
        <w:rPr>
          <w:rFonts w:eastAsia="Times New Roman"/>
          <w:i/>
          <w:color w:val="000000"/>
          <w:lang w:val="en-US"/>
        </w:rPr>
      </w:pPr>
      <w:r>
        <w:rPr>
          <w:i/>
          <w:lang w:val="nl-NL"/>
        </w:rPr>
        <w:t xml:space="preserve">Căn cứ </w:t>
      </w:r>
      <w:r w:rsidRPr="00BA233C">
        <w:rPr>
          <w:i/>
          <w:lang w:val="nl-NL"/>
        </w:rPr>
        <w:t>Nghị định số 163/2016/NĐ-CP ngày 21</w:t>
      </w:r>
      <w:r w:rsidR="002A632F">
        <w:rPr>
          <w:i/>
          <w:lang w:val="nl-NL"/>
        </w:rPr>
        <w:t xml:space="preserve"> tháng </w:t>
      </w:r>
      <w:r w:rsidRPr="00BA233C">
        <w:rPr>
          <w:i/>
          <w:lang w:val="nl-NL"/>
        </w:rPr>
        <w:t>12</w:t>
      </w:r>
      <w:r w:rsidR="002A632F">
        <w:rPr>
          <w:i/>
          <w:lang w:val="nl-NL"/>
        </w:rPr>
        <w:t xml:space="preserve"> năm </w:t>
      </w:r>
      <w:r w:rsidRPr="00BA233C">
        <w:rPr>
          <w:i/>
          <w:lang w:val="nl-NL"/>
        </w:rPr>
        <w:t>2016 của Chính phủ quy định chi tiết thi hành một số điều của Luật ngân sách nhà nước</w:t>
      </w:r>
      <w:r w:rsidR="00B86E99">
        <w:rPr>
          <w:i/>
          <w:lang w:val="nl-NL"/>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i/>
          <w:iCs/>
          <w:color w:val="000000"/>
        </w:rPr>
        <w:t>Căn cứ Nghị định số 44/2020/NĐ-CP ngày 08 </w:t>
      </w:r>
      <w:r w:rsidRPr="009B4E0C">
        <w:rPr>
          <w:rFonts w:eastAsia="Times New Roman"/>
          <w:i/>
          <w:iCs/>
          <w:color w:val="000000"/>
          <w:shd w:val="clear" w:color="auto" w:fill="FFFFFF"/>
        </w:rPr>
        <w:t>tháng</w:t>
      </w:r>
      <w:r w:rsidRPr="009B4E0C">
        <w:rPr>
          <w:rFonts w:eastAsia="Times New Roman"/>
          <w:i/>
          <w:iCs/>
          <w:color w:val="000000"/>
        </w:rPr>
        <w:t> 4 năm 2020 của Chính phủ quy định về cưỡng chế </w:t>
      </w:r>
      <w:r w:rsidRPr="009B4E0C">
        <w:rPr>
          <w:rFonts w:eastAsia="Times New Roman"/>
          <w:i/>
          <w:iCs/>
          <w:color w:val="000000"/>
          <w:shd w:val="clear" w:color="auto" w:fill="FFFFFF"/>
        </w:rPr>
        <w:t>thi hành</w:t>
      </w:r>
      <w:r w:rsidRPr="009B4E0C">
        <w:rPr>
          <w:rFonts w:eastAsia="Times New Roman"/>
          <w:i/>
          <w:iCs/>
          <w:color w:val="000000"/>
        </w:rPr>
        <w:t> án đối với pháp nhân thương mại;</w:t>
      </w:r>
    </w:p>
    <w:p w:rsidR="00FA40C7" w:rsidRPr="009B4E0C" w:rsidRDefault="00FA40C7" w:rsidP="00FA40C7">
      <w:pPr>
        <w:shd w:val="clear" w:color="auto" w:fill="FFFFFF"/>
        <w:spacing w:before="120"/>
        <w:ind w:firstLine="720"/>
        <w:jc w:val="both"/>
        <w:rPr>
          <w:rFonts w:eastAsia="Times New Roman"/>
          <w:color w:val="000000"/>
        </w:rPr>
      </w:pPr>
      <w:r w:rsidRPr="00BB3C6E">
        <w:rPr>
          <w:rFonts w:eastAsia="Times New Roman"/>
          <w:i/>
          <w:iCs/>
        </w:rPr>
        <w:t>Căn</w:t>
      </w:r>
      <w:r w:rsidR="00651CD9">
        <w:rPr>
          <w:rFonts w:eastAsia="Times New Roman"/>
          <w:i/>
          <w:iCs/>
          <w:lang w:val="en-US"/>
        </w:rPr>
        <w:t xml:space="preserve"> </w:t>
      </w:r>
      <w:r w:rsidRPr="00BB3C6E">
        <w:rPr>
          <w:rFonts w:eastAsia="Times New Roman"/>
          <w:i/>
          <w:iCs/>
        </w:rPr>
        <w:t>cứ </w:t>
      </w:r>
      <w:r w:rsidRPr="00BB3C6E">
        <w:rPr>
          <w:rFonts w:eastAsia="Times New Roman"/>
          <w:i/>
          <w:iCs/>
          <w:shd w:val="clear" w:color="auto" w:fill="FFFFFF"/>
        </w:rPr>
        <w:t>Nghị định</w:t>
      </w:r>
      <w:r w:rsidR="00651CD9">
        <w:rPr>
          <w:rFonts w:eastAsia="Times New Roman"/>
          <w:i/>
          <w:iCs/>
          <w:shd w:val="clear" w:color="auto" w:fill="FFFFFF"/>
          <w:lang w:val="en-US"/>
        </w:rPr>
        <w:t xml:space="preserve"> </w:t>
      </w:r>
      <w:r w:rsidRPr="00BB3C6E">
        <w:rPr>
          <w:rFonts w:eastAsia="Times New Roman"/>
          <w:i/>
          <w:iCs/>
          <w:shd w:val="clear" w:color="auto" w:fill="FFFFFF"/>
        </w:rPr>
        <w:t>số</w:t>
      </w:r>
      <w:r w:rsidRPr="00BB3C6E">
        <w:rPr>
          <w:rFonts w:eastAsia="Times New Roman"/>
          <w:i/>
          <w:iCs/>
        </w:rPr>
        <w:t> </w:t>
      </w:r>
      <w:hyperlink r:id="rId10" w:tgtFrame="_blank" w:tooltip="Nghị định 215/2013/NĐ-CP" w:history="1">
        <w:r w:rsidRPr="00BB3C6E">
          <w:rPr>
            <w:rFonts w:eastAsia="Times New Roman"/>
            <w:i/>
            <w:iCs/>
          </w:rPr>
          <w:t>87/20</w:t>
        </w:r>
        <w:r w:rsidR="00E017CA">
          <w:rPr>
            <w:rFonts w:eastAsia="Times New Roman"/>
            <w:i/>
            <w:iCs/>
            <w:lang w:val="en-US"/>
          </w:rPr>
          <w:t>17</w:t>
        </w:r>
        <w:r w:rsidRPr="00BB3C6E">
          <w:rPr>
            <w:rFonts w:eastAsia="Times New Roman"/>
            <w:i/>
            <w:iCs/>
          </w:rPr>
          <w:t>/NĐ-CP</w:t>
        </w:r>
      </w:hyperlink>
      <w:r w:rsidRPr="00BB3C6E">
        <w:rPr>
          <w:rFonts w:eastAsia="Times New Roman"/>
          <w:i/>
          <w:iCs/>
        </w:rPr>
        <w:t> ngày</w:t>
      </w:r>
      <w:r w:rsidR="00651CD9">
        <w:rPr>
          <w:rFonts w:eastAsia="Times New Roman"/>
          <w:i/>
          <w:iCs/>
          <w:lang w:val="en-US"/>
        </w:rPr>
        <w:t xml:space="preserve"> </w:t>
      </w:r>
      <w:r w:rsidRPr="00BB3C6E">
        <w:rPr>
          <w:rFonts w:eastAsia="Times New Roman"/>
          <w:i/>
          <w:iCs/>
        </w:rPr>
        <w:t>26</w:t>
      </w:r>
      <w:r w:rsidR="00E017CA">
        <w:rPr>
          <w:rFonts w:eastAsia="Times New Roman"/>
          <w:i/>
          <w:iCs/>
          <w:lang w:val="en-US"/>
        </w:rPr>
        <w:t xml:space="preserve"> </w:t>
      </w:r>
      <w:r w:rsidR="00E017CA">
        <w:rPr>
          <w:rFonts w:eastAsia="Times New Roman"/>
          <w:i/>
          <w:iCs/>
          <w:shd w:val="clear" w:color="auto" w:fill="FFFFFF"/>
          <w:lang w:val="en-US"/>
        </w:rPr>
        <w:t>t</w:t>
      </w:r>
      <w:r w:rsidRPr="00BB3C6E">
        <w:rPr>
          <w:rFonts w:eastAsia="Times New Roman"/>
          <w:i/>
          <w:iCs/>
          <w:shd w:val="clear" w:color="auto" w:fill="FFFFFF"/>
        </w:rPr>
        <w:t>háng</w:t>
      </w:r>
      <w:r w:rsidRPr="00BB3C6E">
        <w:rPr>
          <w:rFonts w:eastAsia="Times New Roman"/>
          <w:i/>
          <w:iCs/>
        </w:rPr>
        <w:t> 7 năm 2017</w:t>
      </w:r>
      <w:r w:rsidRPr="009B4E0C">
        <w:rPr>
          <w:rFonts w:eastAsia="Times New Roman"/>
          <w:i/>
          <w:iCs/>
          <w:color w:val="000000"/>
        </w:rPr>
        <w:t xml:space="preserve"> của </w:t>
      </w:r>
      <w:r w:rsidRPr="009B4E0C">
        <w:rPr>
          <w:rFonts w:eastAsia="Times New Roman"/>
          <w:i/>
          <w:iCs/>
          <w:color w:val="000000"/>
          <w:shd w:val="clear" w:color="auto" w:fill="FFFFFF"/>
        </w:rPr>
        <w:t>Chính phủ</w:t>
      </w:r>
      <w:r w:rsidRPr="009B4E0C">
        <w:rPr>
          <w:rFonts w:eastAsia="Times New Roman"/>
          <w:i/>
          <w:iCs/>
          <w:color w:val="000000"/>
        </w:rPr>
        <w:t> quy định chức năng, nhiệm vụ, quyền hạn và cơ cấu </w:t>
      </w:r>
      <w:r w:rsidRPr="009B4E0C">
        <w:rPr>
          <w:rFonts w:eastAsia="Times New Roman"/>
          <w:i/>
          <w:iCs/>
          <w:color w:val="000000"/>
          <w:shd w:val="clear" w:color="auto" w:fill="FFFFFF"/>
        </w:rPr>
        <w:t>tổ chức</w:t>
      </w:r>
      <w:r w:rsidRPr="009B4E0C">
        <w:rPr>
          <w:rFonts w:eastAsia="Times New Roman"/>
          <w:i/>
          <w:iCs/>
          <w:color w:val="000000"/>
        </w:rPr>
        <w:t> của Bộ Tài chính;</w:t>
      </w:r>
      <w:r w:rsidRPr="009B4E0C">
        <w:t xml:space="preserve"> </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i/>
          <w:iCs/>
          <w:color w:val="000000"/>
        </w:rPr>
        <w:t>Theo đề nghị của Vụ trưởng Vụ Tài chính quốc phòng,</w:t>
      </w:r>
      <w:r w:rsidR="00E9463B">
        <w:rPr>
          <w:rFonts w:eastAsia="Times New Roman"/>
          <w:i/>
          <w:iCs/>
          <w:color w:val="000000"/>
          <w:lang w:val="en-US"/>
        </w:rPr>
        <w:t xml:space="preserve"> </w:t>
      </w:r>
      <w:r w:rsidRPr="009B4E0C">
        <w:rPr>
          <w:rFonts w:eastAsia="Times New Roman"/>
          <w:i/>
          <w:iCs/>
          <w:color w:val="000000"/>
        </w:rPr>
        <w:t>an ninh, đặc biệt,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i/>
          <w:iCs/>
          <w:color w:val="000000"/>
        </w:rPr>
        <w:t>Bộ trưởng Bộ Tài chính ban hành Thông tư hướng dẫn việc quản </w:t>
      </w:r>
      <w:r w:rsidRPr="009B4E0C">
        <w:rPr>
          <w:rFonts w:eastAsia="Times New Roman"/>
          <w:i/>
          <w:iCs/>
          <w:color w:val="000000"/>
          <w:shd w:val="clear" w:color="auto" w:fill="FFFFFF"/>
        </w:rPr>
        <w:t>lý</w:t>
      </w:r>
      <w:r w:rsidRPr="009B4E0C">
        <w:rPr>
          <w:rFonts w:eastAsia="Times New Roman"/>
          <w:i/>
          <w:iCs/>
          <w:color w:val="000000"/>
        </w:rPr>
        <w:t xml:space="preserve">, </w:t>
      </w:r>
      <w:r w:rsidR="0070121F">
        <w:rPr>
          <w:rFonts w:eastAsia="Times New Roman"/>
          <w:i/>
          <w:iCs/>
          <w:color w:val="000000"/>
          <w:lang w:val="en-US"/>
        </w:rPr>
        <w:t xml:space="preserve">cấp phát, </w:t>
      </w:r>
      <w:r w:rsidRPr="009B4E0C">
        <w:rPr>
          <w:rFonts w:eastAsia="Times New Roman"/>
          <w:i/>
          <w:iCs/>
          <w:color w:val="000000"/>
        </w:rPr>
        <w:t>tạm ứng và hoàn trả chi </w:t>
      </w:r>
      <w:r w:rsidRPr="009B4E0C">
        <w:rPr>
          <w:rFonts w:eastAsia="Times New Roman"/>
          <w:i/>
          <w:iCs/>
          <w:color w:val="000000"/>
          <w:shd w:val="clear" w:color="auto" w:fill="FFFFFF"/>
        </w:rPr>
        <w:t xml:space="preserve">phí </w:t>
      </w:r>
      <w:r w:rsidRPr="009B4E0C">
        <w:rPr>
          <w:rFonts w:eastAsia="Times New Roman"/>
          <w:i/>
          <w:iCs/>
          <w:color w:val="000000"/>
        </w:rPr>
        <w:t>cưỡng chế </w:t>
      </w:r>
      <w:r w:rsidRPr="009B4E0C">
        <w:rPr>
          <w:rFonts w:eastAsia="Times New Roman"/>
          <w:i/>
          <w:iCs/>
          <w:color w:val="000000"/>
          <w:shd w:val="clear" w:color="auto" w:fill="FFFFFF"/>
        </w:rPr>
        <w:t>thi hành</w:t>
      </w:r>
      <w:r w:rsidRPr="009B4E0C">
        <w:rPr>
          <w:rFonts w:eastAsia="Times New Roman"/>
          <w:i/>
          <w:iCs/>
          <w:color w:val="000000"/>
        </w:rPr>
        <w:t> án đối với pháp nhân thương mại.</w:t>
      </w:r>
    </w:p>
    <w:p w:rsidR="00FA40C7" w:rsidRPr="009B4E0C" w:rsidRDefault="00FA40C7" w:rsidP="00FA40C7">
      <w:pPr>
        <w:shd w:val="clear" w:color="auto" w:fill="FFFFFF"/>
        <w:spacing w:before="120"/>
        <w:ind w:firstLine="720"/>
        <w:jc w:val="both"/>
        <w:rPr>
          <w:rFonts w:eastAsia="Times New Roman"/>
          <w:color w:val="000000"/>
        </w:rPr>
      </w:pPr>
      <w:bookmarkStart w:id="2" w:name="dieu_1"/>
      <w:r w:rsidRPr="009B4E0C">
        <w:rPr>
          <w:rFonts w:eastAsia="Times New Roman"/>
          <w:b/>
          <w:bCs/>
          <w:color w:val="000000"/>
        </w:rPr>
        <w:t>Điều 1. Phạm vi điều chỉnh</w:t>
      </w:r>
      <w:bookmarkEnd w:id="2"/>
    </w:p>
    <w:p w:rsidR="00FA40C7" w:rsidRPr="002A632F" w:rsidRDefault="00FA40C7" w:rsidP="00FA40C7">
      <w:pPr>
        <w:shd w:val="clear" w:color="auto" w:fill="FFFFFF"/>
        <w:spacing w:before="120"/>
        <w:ind w:firstLine="720"/>
        <w:jc w:val="both"/>
        <w:rPr>
          <w:rFonts w:eastAsia="Times New Roman"/>
          <w:color w:val="000000" w:themeColor="text1"/>
        </w:rPr>
      </w:pPr>
      <w:r w:rsidRPr="002A632F">
        <w:rPr>
          <w:rFonts w:eastAsia="Times New Roman"/>
          <w:color w:val="000000" w:themeColor="text1"/>
        </w:rPr>
        <w:t xml:space="preserve">Thông tư này hướng dẫn việc quản lý, </w:t>
      </w:r>
      <w:r w:rsidR="0070121F">
        <w:rPr>
          <w:rFonts w:eastAsia="Times New Roman"/>
          <w:color w:val="000000" w:themeColor="text1"/>
          <w:lang w:val="en-US"/>
        </w:rPr>
        <w:t xml:space="preserve">cấp phát, </w:t>
      </w:r>
      <w:r w:rsidRPr="002A632F">
        <w:rPr>
          <w:rFonts w:eastAsia="Times New Roman"/>
          <w:color w:val="000000" w:themeColor="text1"/>
        </w:rPr>
        <w:t xml:space="preserve">tạm ứng và hoàn trả chi phí cưỡng chế thi hành án đối với pháp nhân thương mại (sau đây gọi là cưỡng chế) theo quy định tại Điều 44, </w:t>
      </w:r>
      <w:r w:rsidRPr="002A632F">
        <w:rPr>
          <w:rFonts w:eastAsia="Times New Roman"/>
          <w:color w:val="000000" w:themeColor="text1"/>
          <w:shd w:val="clear" w:color="auto" w:fill="FFFFFF"/>
        </w:rPr>
        <w:t>Nghị định số</w:t>
      </w:r>
      <w:r w:rsidRPr="002A632F">
        <w:rPr>
          <w:rFonts w:eastAsia="Times New Roman"/>
          <w:color w:val="000000" w:themeColor="text1"/>
        </w:rPr>
        <w:t> </w:t>
      </w:r>
      <w:hyperlink r:id="rId11" w:tgtFrame="_blank" w:tooltip="Nghị định 166/2013/NĐ-CP" w:history="1">
        <w:r w:rsidRPr="002A632F">
          <w:rPr>
            <w:rFonts w:eastAsia="Times New Roman"/>
            <w:color w:val="000000" w:themeColor="text1"/>
          </w:rPr>
          <w:t>44/2020/NĐ-CP</w:t>
        </w:r>
      </w:hyperlink>
      <w:r w:rsidRPr="002A632F">
        <w:rPr>
          <w:rFonts w:eastAsia="Times New Roman"/>
          <w:color w:val="000000" w:themeColor="text1"/>
        </w:rPr>
        <w:t> ngày 08</w:t>
      </w:r>
      <w:r w:rsidR="00651CD9">
        <w:rPr>
          <w:rFonts w:eastAsia="Times New Roman"/>
          <w:color w:val="000000" w:themeColor="text1"/>
          <w:lang w:val="en-US"/>
        </w:rPr>
        <w:t xml:space="preserve"> tháng </w:t>
      </w:r>
      <w:r w:rsidRPr="002A632F">
        <w:rPr>
          <w:rFonts w:eastAsia="Times New Roman"/>
          <w:color w:val="000000" w:themeColor="text1"/>
        </w:rPr>
        <w:t>4</w:t>
      </w:r>
      <w:r w:rsidR="00651CD9">
        <w:rPr>
          <w:rFonts w:eastAsia="Times New Roman"/>
          <w:color w:val="000000" w:themeColor="text1"/>
          <w:lang w:val="en-US"/>
        </w:rPr>
        <w:t xml:space="preserve"> năm </w:t>
      </w:r>
      <w:r w:rsidRPr="002A632F">
        <w:rPr>
          <w:rFonts w:eastAsia="Times New Roman"/>
          <w:color w:val="000000" w:themeColor="text1"/>
        </w:rPr>
        <w:t xml:space="preserve">2020 của Chính phủ quy định về cưỡng chế thi hành </w:t>
      </w:r>
      <w:r w:rsidR="00430A80">
        <w:rPr>
          <w:rFonts w:eastAsia="Times New Roman"/>
          <w:color w:val="000000" w:themeColor="text1"/>
          <w:lang w:val="en-US"/>
        </w:rPr>
        <w:t>án đối với pháp nhân thương mại</w:t>
      </w:r>
      <w:r w:rsidRPr="002A632F">
        <w:rPr>
          <w:rFonts w:eastAsia="Times New Roman"/>
          <w:color w:val="000000" w:themeColor="text1"/>
        </w:rPr>
        <w:t xml:space="preserve"> (sau đây gọi là Nghị định số 44/2020/NĐ-CP).</w:t>
      </w:r>
    </w:p>
    <w:p w:rsidR="00FA40C7" w:rsidRPr="002A632F" w:rsidRDefault="00FA40C7" w:rsidP="00FA40C7">
      <w:pPr>
        <w:shd w:val="clear" w:color="auto" w:fill="FFFFFF"/>
        <w:spacing w:before="120"/>
        <w:ind w:firstLine="720"/>
        <w:jc w:val="both"/>
        <w:rPr>
          <w:rFonts w:eastAsia="Times New Roman"/>
          <w:color w:val="000000" w:themeColor="text1"/>
        </w:rPr>
      </w:pPr>
      <w:bookmarkStart w:id="3" w:name="dieu_2"/>
      <w:r w:rsidRPr="002A632F">
        <w:rPr>
          <w:rFonts w:eastAsia="Times New Roman"/>
          <w:b/>
          <w:bCs/>
          <w:color w:val="000000" w:themeColor="text1"/>
        </w:rPr>
        <w:t>Điều 2. Đối tượng áp dụng</w:t>
      </w:r>
      <w:bookmarkEnd w:id="3"/>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1. Người ra quyết định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2. Cơ quan của người ra quyết định cưỡng chế</w:t>
      </w:r>
      <w:r w:rsidR="007872D0">
        <w:rPr>
          <w:rFonts w:eastAsia="Times New Roman"/>
          <w:color w:val="000000"/>
          <w:lang w:val="en-US"/>
        </w:rPr>
        <w:t xml:space="preserve"> (sau đây gọi là cơ quan ra quyết định cưỡng chế)</w:t>
      </w:r>
      <w:r w:rsidRPr="009B4E0C">
        <w:rPr>
          <w:rFonts w:eastAsia="Times New Roman"/>
          <w:color w:val="000000"/>
        </w:rPr>
        <w:t>, cơ quan thi hành quyết định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3. Pháp nhân thương mại không chấp hành hoặc chấp hành không đầy đủ bản án, quyết định của Tòa án đã có hiệu lực pháp luật </w:t>
      </w:r>
      <w:r w:rsidR="00B14846">
        <w:rPr>
          <w:rFonts w:eastAsia="Times New Roman"/>
          <w:color w:val="000000"/>
          <w:lang w:val="en-US"/>
        </w:rPr>
        <w:t xml:space="preserve">bị áp dụng biện pháp cưỡng chế thi hành án </w:t>
      </w:r>
      <w:r w:rsidRPr="009B4E0C">
        <w:rPr>
          <w:rFonts w:eastAsia="Times New Roman"/>
          <w:color w:val="000000"/>
        </w:rPr>
        <w:t>(sau đây gọi là đối tượng bị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4. Cơ quan tài chính, Kho bạc Nhà nước các cấp.</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lastRenderedPageBreak/>
        <w:t xml:space="preserve">5. </w:t>
      </w:r>
      <w:bookmarkStart w:id="4" w:name="dieu_3"/>
      <w:r w:rsidRPr="009B4E0C">
        <w:rPr>
          <w:rFonts w:eastAsia="Times New Roman"/>
          <w:color w:val="000000"/>
        </w:rPr>
        <w:t>Cơ quan quản lý nhà nước đối với pháp nhân thương mại và cơ quan, tổ chức, cá nhân khác liên quan đến thi hành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b/>
          <w:bCs/>
          <w:color w:val="000000"/>
        </w:rPr>
        <w:t>Điều 3. Nguyên tắc quản lý chi phí cưỡng chế</w:t>
      </w:r>
      <w:bookmarkEnd w:id="4"/>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1. Pháp nhân thương mại bị cưỡng chế phải chịu mọi chi phí cho hoạt động cưỡng chế thực hiện theo quy định tại </w:t>
      </w:r>
      <w:bookmarkStart w:id="5" w:name="dc_1"/>
      <w:r w:rsidRPr="009B4E0C">
        <w:rPr>
          <w:rFonts w:eastAsia="Times New Roman"/>
          <w:color w:val="000000"/>
        </w:rPr>
        <w:t>Điều 43 Nghị định số 44/2020/NĐ-CP</w:t>
      </w:r>
      <w:bookmarkEnd w:id="5"/>
      <w:r w:rsidRPr="009B4E0C">
        <w:rPr>
          <w:rFonts w:eastAsia="Times New Roman"/>
          <w:color w:val="000000"/>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2. Pháp nhân thương mại bị cưỡng chế có trách nhiệm nộp toàn bộ chi phí cưỡng chế cho cơ quan </w:t>
      </w:r>
      <w:r w:rsidR="0033423E">
        <w:rPr>
          <w:rFonts w:eastAsia="Times New Roman"/>
          <w:color w:val="000000"/>
          <w:lang w:val="en-US"/>
        </w:rPr>
        <w:t>ra</w:t>
      </w:r>
      <w:r w:rsidRPr="009B4E0C">
        <w:rPr>
          <w:rFonts w:eastAsia="Times New Roman"/>
          <w:color w:val="000000"/>
        </w:rPr>
        <w:t xml:space="preserve"> quyết định cưỡng chế theo quy định của Thông tư này.</w:t>
      </w:r>
    </w:p>
    <w:p w:rsidR="00FA40C7" w:rsidRPr="009B4E0C" w:rsidRDefault="00FA40C7" w:rsidP="00FA40C7">
      <w:pPr>
        <w:shd w:val="clear" w:color="auto" w:fill="FFFFFF"/>
        <w:spacing w:before="120"/>
        <w:ind w:firstLine="720"/>
        <w:jc w:val="both"/>
        <w:rPr>
          <w:rFonts w:eastAsia="Times New Roman"/>
          <w:color w:val="000000"/>
        </w:rPr>
      </w:pPr>
      <w:bookmarkStart w:id="6" w:name="dieu_4"/>
      <w:r w:rsidRPr="009B4E0C">
        <w:rPr>
          <w:rFonts w:eastAsia="Times New Roman"/>
          <w:b/>
          <w:bCs/>
          <w:color w:val="000000"/>
        </w:rPr>
        <w:t>Điều 4. Nội dung chi phí cưỡng chế</w:t>
      </w:r>
      <w:bookmarkEnd w:id="6"/>
    </w:p>
    <w:p w:rsidR="00FA40C7" w:rsidRPr="002F3975"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1. Việc xác định chi phí cưỡng chế thực hiện theo quy định tại </w:t>
      </w:r>
      <w:bookmarkStart w:id="7" w:name="dc_3"/>
      <w:r w:rsidRPr="009B4E0C">
        <w:rPr>
          <w:rFonts w:eastAsia="Times New Roman"/>
          <w:color w:val="000000"/>
        </w:rPr>
        <w:t>Điều 43 Nghị định số 44/2020/NĐ-CP</w:t>
      </w:r>
      <w:bookmarkEnd w:id="7"/>
      <w:r w:rsidR="002F3975">
        <w:rPr>
          <w:rFonts w:eastAsia="Times New Roman"/>
          <w:color w:val="000000"/>
          <w:lang w:val="en-US"/>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2. </w:t>
      </w:r>
      <w:r w:rsidR="005A5A0E">
        <w:rPr>
          <w:rFonts w:eastAsia="Times New Roman"/>
          <w:color w:val="000000"/>
          <w:lang w:val="en-US"/>
        </w:rPr>
        <w:t xml:space="preserve">Nội dung </w:t>
      </w:r>
      <w:r w:rsidRPr="009B4E0C">
        <w:rPr>
          <w:rFonts w:eastAsia="Times New Roman"/>
          <w:color w:val="000000"/>
        </w:rPr>
        <w:t>chi:</w:t>
      </w:r>
    </w:p>
    <w:p w:rsidR="005A5A0E" w:rsidRDefault="005A5A0E" w:rsidP="005A5A0E">
      <w:pPr>
        <w:shd w:val="clear" w:color="auto" w:fill="FFFFFF"/>
        <w:spacing w:before="120"/>
        <w:ind w:firstLine="720"/>
        <w:jc w:val="both"/>
        <w:rPr>
          <w:rFonts w:eastAsia="Times New Roman"/>
          <w:color w:val="000000"/>
          <w:lang w:val="en-US"/>
        </w:rPr>
      </w:pPr>
      <w:r>
        <w:rPr>
          <w:rFonts w:eastAsia="Times New Roman"/>
          <w:color w:val="000000"/>
          <w:lang w:val="en-US"/>
        </w:rPr>
        <w:t>a</w:t>
      </w:r>
      <w:r w:rsidRPr="009B4E0C">
        <w:rPr>
          <w:rFonts w:eastAsia="Times New Roman"/>
          <w:color w:val="000000"/>
        </w:rPr>
        <w:t>) Các chi phí quy định tại khoản 1 Điều này được thực hiện căn cứ vào hợp đồng, thanh lý hợp đồng, biên bản bàn giao tài sản kê biên (đối với chi phí thuê giữ h</w:t>
      </w:r>
      <w:r>
        <w:rPr>
          <w:rFonts w:eastAsia="Times New Roman"/>
          <w:color w:val="000000"/>
        </w:rPr>
        <w:t>oặc bảo quản tài sản đã kê biên</w:t>
      </w:r>
      <w:r>
        <w:rPr>
          <w:rFonts w:eastAsia="Times New Roman"/>
          <w:color w:val="000000"/>
          <w:lang w:val="en-US"/>
        </w:rPr>
        <w:t>)</w:t>
      </w:r>
      <w:r w:rsidRPr="009B4E0C">
        <w:rPr>
          <w:rFonts w:eastAsia="Times New Roman"/>
          <w:color w:val="000000"/>
        </w:rPr>
        <w:t>, hóa đơn, chứng từ chi tiêu thực tế, hợp pháp, hợp lệ theo quy định hiện hành và được người ra quyết định cưỡng chế phê duyệt.</w:t>
      </w:r>
    </w:p>
    <w:p w:rsidR="00FA40C7" w:rsidRPr="009B4E0C" w:rsidRDefault="005A5A0E" w:rsidP="00FA40C7">
      <w:pPr>
        <w:shd w:val="clear" w:color="auto" w:fill="FFFFFF"/>
        <w:spacing w:before="120"/>
        <w:ind w:firstLine="720"/>
        <w:jc w:val="both"/>
        <w:rPr>
          <w:rFonts w:eastAsia="Times New Roman"/>
          <w:color w:val="000000"/>
        </w:rPr>
      </w:pPr>
      <w:r>
        <w:rPr>
          <w:rFonts w:eastAsia="Times New Roman"/>
          <w:color w:val="000000"/>
          <w:lang w:val="en-US"/>
        </w:rPr>
        <w:t>b</w:t>
      </w:r>
      <w:r w:rsidR="00FA40C7" w:rsidRPr="009B4E0C">
        <w:rPr>
          <w:rFonts w:eastAsia="Times New Roman"/>
          <w:color w:val="000000"/>
        </w:rPr>
        <w:t xml:space="preserve">) </w:t>
      </w:r>
      <w:r>
        <w:rPr>
          <w:rFonts w:eastAsia="Times New Roman"/>
          <w:color w:val="000000"/>
          <w:lang w:val="en-US"/>
        </w:rPr>
        <w:t>Riêng c</w:t>
      </w:r>
      <w:r w:rsidR="00FA40C7" w:rsidRPr="009B4E0C">
        <w:rPr>
          <w:rFonts w:eastAsia="Times New Roman"/>
          <w:color w:val="000000"/>
        </w:rPr>
        <w:t>hi bồi dưỡng cho những người được huy động trực tiếp tham gia cưỡng chế và bảo vệ cưỡng chế</w:t>
      </w:r>
      <w:r>
        <w:rPr>
          <w:rFonts w:eastAsia="Times New Roman"/>
          <w:color w:val="000000"/>
          <w:lang w:val="en-US"/>
        </w:rPr>
        <w:t xml:space="preserve"> như sau</w:t>
      </w:r>
      <w:r w:rsidR="00FA40C7" w:rsidRPr="009B4E0C">
        <w:rPr>
          <w:rFonts w:eastAsia="Times New Roman"/>
          <w:color w:val="000000"/>
        </w:rPr>
        <w:t>:</w:t>
      </w:r>
    </w:p>
    <w:p w:rsidR="00FA40C7" w:rsidRPr="009B4E0C" w:rsidRDefault="002F3975" w:rsidP="00FA40C7">
      <w:pPr>
        <w:shd w:val="clear" w:color="auto" w:fill="FFFFFF"/>
        <w:spacing w:before="120"/>
        <w:ind w:firstLine="720"/>
        <w:jc w:val="both"/>
        <w:rPr>
          <w:rFonts w:eastAsia="Times New Roman"/>
          <w:color w:val="000000"/>
        </w:rPr>
      </w:pPr>
      <w:r>
        <w:rPr>
          <w:rFonts w:eastAsia="Times New Roman"/>
          <w:color w:val="000000"/>
          <w:lang w:val="en-US"/>
        </w:rPr>
        <w:t>Mức chi cho người</w:t>
      </w:r>
      <w:r w:rsidR="00FA40C7" w:rsidRPr="009B4E0C">
        <w:rPr>
          <w:rFonts w:eastAsia="Times New Roman"/>
          <w:color w:val="000000"/>
        </w:rPr>
        <w:t xml:space="preserve"> chủ trì </w:t>
      </w:r>
      <w:r>
        <w:rPr>
          <w:rFonts w:eastAsia="Times New Roman"/>
          <w:color w:val="000000"/>
          <w:lang w:val="en-US"/>
        </w:rPr>
        <w:t>thi hành quyết định cưỡng chế thuộc cơ quan thi hành quyết định cưỡng chế là</w:t>
      </w:r>
      <w:r w:rsidR="00FA40C7" w:rsidRPr="009B4E0C">
        <w:rPr>
          <w:rFonts w:eastAsia="Times New Roman"/>
          <w:color w:val="000000"/>
        </w:rPr>
        <w:t xml:space="preserve"> 150.000 đồng/người/ngày tham gia cưỡng chế,</w:t>
      </w:r>
      <w:r>
        <w:rPr>
          <w:rFonts w:eastAsia="Times New Roman"/>
          <w:color w:val="000000"/>
          <w:lang w:val="en-US"/>
        </w:rPr>
        <w:t xml:space="preserve"> mức chi cho người được huy động tham gia thi hành quyết định cưỡng chế là</w:t>
      </w:r>
      <w:r w:rsidR="00FA40C7" w:rsidRPr="009B4E0C">
        <w:rPr>
          <w:rFonts w:eastAsia="Times New Roman"/>
          <w:color w:val="000000"/>
        </w:rPr>
        <w:t xml:space="preserve"> 100.000 đồng/người/ngày tham gia cưỡng chế.</w:t>
      </w:r>
    </w:p>
    <w:p w:rsidR="00F84A5E" w:rsidRDefault="00F84A5E" w:rsidP="00FA40C7">
      <w:pPr>
        <w:shd w:val="clear" w:color="auto" w:fill="FFFFFF"/>
        <w:spacing w:before="120"/>
        <w:ind w:firstLine="720"/>
        <w:jc w:val="both"/>
        <w:rPr>
          <w:rFonts w:eastAsia="Times New Roman"/>
          <w:b/>
          <w:bCs/>
          <w:color w:val="000000"/>
          <w:lang w:val="en-US"/>
        </w:rPr>
      </w:pPr>
      <w:bookmarkStart w:id="8" w:name="dieu_5"/>
      <w:r>
        <w:rPr>
          <w:rFonts w:eastAsia="Times New Roman"/>
          <w:b/>
          <w:bCs/>
          <w:color w:val="000000"/>
          <w:lang w:val="en-US"/>
        </w:rPr>
        <w:t>Điều 5. Cấp phát chi phí cưỡng chế</w:t>
      </w:r>
    </w:p>
    <w:p w:rsidR="00F84A5E" w:rsidRPr="00F84A5E" w:rsidRDefault="00F84A5E" w:rsidP="00FA40C7">
      <w:pPr>
        <w:shd w:val="clear" w:color="auto" w:fill="FFFFFF"/>
        <w:spacing w:before="120"/>
        <w:ind w:firstLine="720"/>
        <w:jc w:val="both"/>
        <w:rPr>
          <w:rFonts w:eastAsia="Times New Roman"/>
          <w:bCs/>
          <w:color w:val="000000"/>
          <w:lang w:val="en-US"/>
        </w:rPr>
      </w:pPr>
      <w:r>
        <w:rPr>
          <w:rFonts w:eastAsia="Times New Roman"/>
          <w:bCs/>
          <w:color w:val="000000"/>
          <w:lang w:val="en-US"/>
        </w:rPr>
        <w:t xml:space="preserve">Việc cấp phát chi phí cưỡng chế thi hành án đối với pháp nhân thương mại thực hiện theo quy định </w:t>
      </w:r>
      <w:r w:rsidR="0070121F">
        <w:rPr>
          <w:rFonts w:eastAsia="Times New Roman"/>
          <w:bCs/>
          <w:color w:val="000000"/>
          <w:lang w:val="en-US"/>
        </w:rPr>
        <w:t>của pháp luật về ngân sách nhà nước và</w:t>
      </w:r>
      <w:r>
        <w:rPr>
          <w:rFonts w:eastAsia="Times New Roman"/>
          <w:bCs/>
          <w:color w:val="000000"/>
          <w:lang w:val="en-US"/>
        </w:rPr>
        <w:t xml:space="preserve"> Nghị định số 11/2020/NĐ-CP ngày 20 tháng 01 năm 2020 của Chính phủ quy định về thủ tục hành chính thuộc lĩnh vực Kho bạc Nhà nước.</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b/>
          <w:bCs/>
          <w:color w:val="000000"/>
        </w:rPr>
        <w:t xml:space="preserve">Điều </w:t>
      </w:r>
      <w:r w:rsidR="00A82963">
        <w:rPr>
          <w:rFonts w:eastAsia="Times New Roman"/>
          <w:b/>
          <w:bCs/>
          <w:color w:val="000000"/>
          <w:lang w:val="en-US"/>
        </w:rPr>
        <w:t>6</w:t>
      </w:r>
      <w:r w:rsidRPr="009B4E0C">
        <w:rPr>
          <w:rFonts w:eastAsia="Times New Roman"/>
          <w:b/>
          <w:bCs/>
          <w:color w:val="000000"/>
        </w:rPr>
        <w:t>.</w:t>
      </w:r>
      <w:r w:rsidR="005A5A0E">
        <w:rPr>
          <w:rFonts w:eastAsia="Times New Roman"/>
          <w:b/>
          <w:bCs/>
          <w:color w:val="000000"/>
          <w:lang w:val="en-US"/>
        </w:rPr>
        <w:t xml:space="preserve"> Nộp và</w:t>
      </w:r>
      <w:r w:rsidRPr="009B4E0C">
        <w:rPr>
          <w:rFonts w:eastAsia="Times New Roman"/>
          <w:b/>
          <w:bCs/>
          <w:color w:val="000000"/>
        </w:rPr>
        <w:t xml:space="preserve"> </w:t>
      </w:r>
      <w:r w:rsidR="005A5A0E">
        <w:rPr>
          <w:rFonts w:eastAsia="Times New Roman"/>
          <w:b/>
          <w:bCs/>
          <w:color w:val="000000"/>
          <w:lang w:val="en-US"/>
        </w:rPr>
        <w:t>t</w:t>
      </w:r>
      <w:r w:rsidRPr="009B4E0C">
        <w:rPr>
          <w:rFonts w:eastAsia="Times New Roman"/>
          <w:b/>
          <w:bCs/>
          <w:color w:val="000000"/>
        </w:rPr>
        <w:t>ạm ứng chi phí cưỡng chế</w:t>
      </w:r>
      <w:bookmarkEnd w:id="8"/>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1. Trước khi tổ chức việc cưỡng chế, cơ quan ra quyết định cưỡng chế phê duyệt dự </w:t>
      </w:r>
      <w:r w:rsidR="00AF7A43">
        <w:rPr>
          <w:rFonts w:eastAsia="Times New Roman"/>
          <w:color w:val="000000"/>
          <w:lang w:val="en-US"/>
        </w:rPr>
        <w:t>toán</w:t>
      </w:r>
      <w:r w:rsidRPr="009B4E0C">
        <w:rPr>
          <w:rFonts w:eastAsia="Times New Roman"/>
          <w:color w:val="000000"/>
        </w:rPr>
        <w:t xml:space="preserve"> chi phí cưỡng chế. Dự </w:t>
      </w:r>
      <w:r w:rsidR="00AF7A43">
        <w:rPr>
          <w:rFonts w:eastAsia="Times New Roman"/>
          <w:color w:val="000000"/>
          <w:lang w:val="en-US"/>
        </w:rPr>
        <w:t>toán</w:t>
      </w:r>
      <w:r w:rsidRPr="009B4E0C">
        <w:rPr>
          <w:rFonts w:eastAsia="Times New Roman"/>
          <w:color w:val="000000"/>
        </w:rPr>
        <w:t xml:space="preserve"> </w:t>
      </w:r>
      <w:r w:rsidR="00C50483">
        <w:rPr>
          <w:rFonts w:eastAsia="Times New Roman"/>
          <w:color w:val="000000"/>
          <w:lang w:val="en-US"/>
        </w:rPr>
        <w:t>chi</w:t>
      </w:r>
      <w:r w:rsidRPr="009B4E0C">
        <w:rPr>
          <w:rFonts w:eastAsia="Times New Roman"/>
          <w:color w:val="000000"/>
        </w:rPr>
        <w:t xml:space="preserve"> phí cưỡng chế được lập căn cứ vào biện pháp cưỡng chế cần áp dụng, thời gian, địa điểm cưỡng chế, phương án tiến hành cưỡng chế, lực lượng tham gia (số lượng, thành phần tham gia) phục vụ cho cưỡng chế.</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Dự </w:t>
      </w:r>
      <w:r w:rsidR="00AF7A43">
        <w:rPr>
          <w:rFonts w:eastAsia="Times New Roman"/>
          <w:color w:val="000000"/>
          <w:lang w:val="en-US"/>
        </w:rPr>
        <w:t>toán</w:t>
      </w:r>
      <w:r w:rsidRPr="009B4E0C">
        <w:rPr>
          <w:rFonts w:eastAsia="Times New Roman"/>
          <w:color w:val="000000"/>
        </w:rPr>
        <w:t xml:space="preserve"> chi phí cưỡng chế sau khi được phê duyệt phải được gửi cho đối tượng bị cưỡng chế 01 bản cùng với quyết định cưỡng chế, quyết định về khấu trừ tiền trong tài khoản của pháp nhân thương mại phải thi hành biện pháp tư pháp (đối với biện pháp phong tỏa tài khoản) để nộp chi phí cưỡng chế (văn bản ghi rõ ngày, tháng, năm xử phạt, số tiền phải thanh toán, địa chỉ thanh toán bằng tiền mặt hoặc số tài khoản nếu thanh toán bằng chuyển khoản và các thông tin cần thiết khác).</w:t>
      </w:r>
      <w:r w:rsidR="00C11A54">
        <w:rPr>
          <w:rFonts w:eastAsia="Times New Roman"/>
          <w:color w:val="000000"/>
          <w:lang w:val="en-US"/>
        </w:rPr>
        <w:t xml:space="preserve"> </w:t>
      </w:r>
      <w:r w:rsidR="00C11A54">
        <w:rPr>
          <w:lang w:val="en-US"/>
        </w:rPr>
        <w:t xml:space="preserve">Đồng thời, cơ quan </w:t>
      </w:r>
      <w:r w:rsidR="00C53737">
        <w:rPr>
          <w:lang w:val="en-US"/>
        </w:rPr>
        <w:t>ra</w:t>
      </w:r>
      <w:r w:rsidR="00C11A54">
        <w:rPr>
          <w:lang w:val="en-US"/>
        </w:rPr>
        <w:t xml:space="preserve"> </w:t>
      </w:r>
      <w:r w:rsidR="001F2F65" w:rsidRPr="009B4E0C">
        <w:rPr>
          <w:rFonts w:eastAsia="Times New Roman"/>
          <w:color w:val="000000"/>
        </w:rPr>
        <w:t>quyết định cưỡng chế</w:t>
      </w:r>
      <w:r w:rsidR="001F2F65">
        <w:rPr>
          <w:rFonts w:eastAsia="Times New Roman"/>
          <w:color w:val="000000"/>
          <w:lang w:val="en-US"/>
        </w:rPr>
        <w:t xml:space="preserve"> </w:t>
      </w:r>
      <w:r w:rsidR="00C11A54">
        <w:rPr>
          <w:lang w:val="en-US"/>
        </w:rPr>
        <w:t xml:space="preserve">phải gửi tổ chức tín dụng, kho bạc nhà nước, công </w:t>
      </w:r>
      <w:r w:rsidR="00C11A54" w:rsidRPr="009B4E0C">
        <w:rPr>
          <w:rFonts w:eastAsia="Times New Roman"/>
          <w:color w:val="000000"/>
        </w:rPr>
        <w:t>ty chứng khoán</w:t>
      </w:r>
      <w:r w:rsidR="00C11A54">
        <w:rPr>
          <w:rFonts w:eastAsia="Times New Roman"/>
          <w:color w:val="000000"/>
          <w:lang w:val="en-US"/>
        </w:rPr>
        <w:t xml:space="preserve"> </w:t>
      </w:r>
      <w:r w:rsidR="00C11A54">
        <w:rPr>
          <w:lang w:val="en-US"/>
        </w:rPr>
        <w:t>đang quản lý tài khoản của pháp nhân thương mại phải thi hành biện pháp tư pháp</w:t>
      </w:r>
      <w:r w:rsidR="00C53737">
        <w:rPr>
          <w:lang w:val="en-US"/>
        </w:rPr>
        <w:t xml:space="preserve"> và cơ quan có thẩm quyền cưỡng chế cùng cấp</w:t>
      </w:r>
      <w:r w:rsidR="00B1009B">
        <w:rPr>
          <w:lang w:val="en-US"/>
        </w:rPr>
        <w:t xml:space="preserve"> (trường hợp áp dụng </w:t>
      </w:r>
      <w:r w:rsidR="00B1009B">
        <w:rPr>
          <w:rFonts w:eastAsia="Times New Roman"/>
          <w:color w:val="000000"/>
          <w:lang w:val="en-US"/>
        </w:rPr>
        <w:t>Điều 42 Nghị định số 44/2020/NĐ-CP)</w:t>
      </w:r>
      <w:r w:rsidR="00C11A54">
        <w:rPr>
          <w:lang w:val="en-US"/>
        </w:rPr>
        <w:t>.</w:t>
      </w:r>
    </w:p>
    <w:p w:rsidR="00FA40C7" w:rsidRDefault="00CF0B3B" w:rsidP="00FA40C7">
      <w:pPr>
        <w:shd w:val="clear" w:color="auto" w:fill="FFFFFF"/>
        <w:spacing w:before="120"/>
        <w:ind w:firstLine="720"/>
        <w:jc w:val="both"/>
        <w:rPr>
          <w:rFonts w:eastAsia="Times New Roman"/>
          <w:color w:val="000000"/>
          <w:lang w:val="en-US"/>
        </w:rPr>
      </w:pPr>
      <w:r>
        <w:rPr>
          <w:rFonts w:eastAsia="Times New Roman"/>
          <w:color w:val="000000"/>
          <w:lang w:val="en-US"/>
        </w:rPr>
        <w:t>Trường hợp thực hiện việc cưỡng chế bằng biện pháp phong tỏa tài khoản, thì Thủ trưởng cơ quan thi hành án hình sự ra quyết định khấu trừ tiền trong tài khoản của pháp nhân thương mại</w:t>
      </w:r>
      <w:r w:rsidR="00906ECA">
        <w:rPr>
          <w:rFonts w:eastAsia="Times New Roman"/>
          <w:color w:val="000000"/>
          <w:lang w:val="en-US"/>
        </w:rPr>
        <w:t xml:space="preserve">, số tiền khấu trừ không được vượt quá số tiền để thi hành biện pháp tư pháp và chi phí cho việc tổ chức thi hành cưỡng chế. </w:t>
      </w:r>
      <w:r w:rsidR="00FA40C7" w:rsidRPr="009B4E0C">
        <w:rPr>
          <w:rFonts w:eastAsia="Times New Roman"/>
          <w:color w:val="000000"/>
        </w:rPr>
        <w:t>Ngay sau khi nhận được quyết định về khấu trừ tiền trong tài khoản của pháp nhân thương mại phải thi hành biện pháp tư pháp thì tổ chức tín dụng, kho bạc nhà nước đang quản lý tài khoản của pháp nhân thương mại, công ty chứng khoán nơi pháp nhân thương mại mở tài khoản chứng khoán phải khấu trừ tiền trong tài khoản và chuyển cho cơ quan thi hành án hình sự có thẩm quyền để tổ chức cưỡng chế thi hành biện pháp tư pháp.</w:t>
      </w:r>
    </w:p>
    <w:p w:rsidR="00FA40C7"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2. Trường hợp chưa thu được chi phí cưỡng chế từ đối tượng bị cưỡng chế do đối tượng bị cưỡng chế không tự nguyện nộp</w:t>
      </w:r>
      <w:r w:rsidR="00906ECA">
        <w:rPr>
          <w:rFonts w:eastAsia="Times New Roman"/>
          <w:color w:val="000000"/>
          <w:lang w:val="en-US"/>
        </w:rPr>
        <w:t xml:space="preserve"> hoặc lý do khách quan khác</w:t>
      </w:r>
      <w:r w:rsidRPr="009B4E0C">
        <w:rPr>
          <w:rFonts w:eastAsia="Times New Roman"/>
          <w:color w:val="000000"/>
        </w:rPr>
        <w:t xml:space="preserve">, căn cứ dự </w:t>
      </w:r>
      <w:r w:rsidR="00AF7A43">
        <w:rPr>
          <w:rFonts w:eastAsia="Times New Roman"/>
          <w:color w:val="000000"/>
          <w:lang w:val="en-US"/>
        </w:rPr>
        <w:t>toán</w:t>
      </w:r>
      <w:r w:rsidRPr="009B4E0C">
        <w:rPr>
          <w:rFonts w:eastAsia="Times New Roman"/>
          <w:color w:val="000000"/>
        </w:rPr>
        <w:t xml:space="preserve"> chi ph</w:t>
      </w:r>
      <w:r w:rsidR="0070121F">
        <w:rPr>
          <w:rFonts w:eastAsia="Times New Roman"/>
          <w:color w:val="000000"/>
          <w:lang w:val="en-US"/>
        </w:rPr>
        <w:t>í</w:t>
      </w:r>
      <w:r w:rsidRPr="009B4E0C">
        <w:rPr>
          <w:rFonts w:eastAsia="Times New Roman"/>
          <w:color w:val="000000"/>
        </w:rPr>
        <w:t xml:space="preserve"> cưỡng chế được phê duyệt, cơ quan thi hành quyết định cưỡng chế </w:t>
      </w:r>
      <w:r w:rsidR="00275238">
        <w:rPr>
          <w:rFonts w:eastAsia="Times New Roman"/>
          <w:color w:val="000000"/>
          <w:lang w:val="en-US"/>
        </w:rPr>
        <w:t>(</w:t>
      </w:r>
      <w:r w:rsidR="00906ECA">
        <w:rPr>
          <w:rFonts w:eastAsia="Times New Roman"/>
          <w:color w:val="000000"/>
          <w:lang w:val="en-US"/>
        </w:rPr>
        <w:t xml:space="preserve">hoặc cơ quan có thẩm quyền cưỡng chế cùng cấp </w:t>
      </w:r>
      <w:r w:rsidR="00906ECA">
        <w:rPr>
          <w:lang w:val="en-US"/>
        </w:rPr>
        <w:t xml:space="preserve">trường hợp áp dụng </w:t>
      </w:r>
      <w:r w:rsidR="00906ECA">
        <w:rPr>
          <w:rFonts w:eastAsia="Times New Roman"/>
          <w:color w:val="000000"/>
          <w:lang w:val="en-US"/>
        </w:rPr>
        <w:t xml:space="preserve">Điều 42 Nghị định số 44/2020/NĐ-CP) </w:t>
      </w:r>
      <w:r w:rsidR="0089011E">
        <w:rPr>
          <w:rFonts w:eastAsia="Times New Roman"/>
          <w:color w:val="000000"/>
          <w:lang w:val="en-US"/>
        </w:rPr>
        <w:t>đề nghị cơ quan ra quyết định cưỡng chế t</w:t>
      </w:r>
      <w:r w:rsidR="00DE354C">
        <w:rPr>
          <w:rFonts w:eastAsia="Times New Roman"/>
          <w:color w:val="000000"/>
          <w:lang w:val="en-US"/>
        </w:rPr>
        <w:t>ạ</w:t>
      </w:r>
      <w:r w:rsidR="0089011E">
        <w:rPr>
          <w:rFonts w:eastAsia="Times New Roman"/>
          <w:color w:val="000000"/>
          <w:lang w:val="en-US"/>
        </w:rPr>
        <w:t xml:space="preserve">m ứng </w:t>
      </w:r>
      <w:r w:rsidRPr="009B4E0C">
        <w:rPr>
          <w:rFonts w:eastAsia="Times New Roman"/>
          <w:color w:val="000000"/>
        </w:rPr>
        <w:t xml:space="preserve">chi phí cưỡng chế từ dự toán kinh phí cưỡng chế </w:t>
      </w:r>
      <w:r w:rsidR="0089011E">
        <w:rPr>
          <w:rFonts w:eastAsia="Times New Roman"/>
          <w:color w:val="000000"/>
          <w:lang w:val="en-US"/>
        </w:rPr>
        <w:t>để thực hiện</w:t>
      </w:r>
      <w:r w:rsidRPr="009B4E0C">
        <w:rPr>
          <w:rFonts w:eastAsia="Times New Roman"/>
          <w:color w:val="000000"/>
        </w:rPr>
        <w:t>. Mức tạm ứng tối đa bằng dự toán kinh phí cưỡng chế được giao của cơ quan ra quyết định cưỡng chế.</w:t>
      </w:r>
    </w:p>
    <w:p w:rsidR="00FA40C7" w:rsidRPr="009B4E0C" w:rsidRDefault="003D4390" w:rsidP="00FA40C7">
      <w:pPr>
        <w:shd w:val="clear" w:color="auto" w:fill="FFFFFF"/>
        <w:spacing w:before="120"/>
        <w:ind w:firstLine="720"/>
        <w:jc w:val="both"/>
        <w:rPr>
          <w:rFonts w:eastAsia="Times New Roman"/>
          <w:color w:val="000000"/>
        </w:rPr>
      </w:pPr>
      <w:r>
        <w:rPr>
          <w:rFonts w:eastAsia="Times New Roman"/>
          <w:color w:val="000000"/>
          <w:lang w:val="en-US"/>
        </w:rPr>
        <w:t xml:space="preserve">3. </w:t>
      </w:r>
      <w:r w:rsidR="00FA40C7" w:rsidRPr="009B4E0C">
        <w:rPr>
          <w:rFonts w:eastAsia="Times New Roman"/>
          <w:color w:val="000000"/>
        </w:rPr>
        <w:t>Hồ sơ tạm ứng bao gồm dự toán năm được cấp có thẩm quyền giao</w:t>
      </w:r>
      <w:r w:rsidR="00970FE7">
        <w:rPr>
          <w:rFonts w:eastAsia="Times New Roman"/>
          <w:color w:val="000000"/>
          <w:lang w:val="en-US"/>
        </w:rPr>
        <w:t>,</w:t>
      </w:r>
      <w:r w:rsidR="00FA40C7" w:rsidRPr="009B4E0C">
        <w:rPr>
          <w:rFonts w:eastAsia="Times New Roman"/>
          <w:color w:val="000000"/>
        </w:rPr>
        <w:t xml:space="preserve"> </w:t>
      </w:r>
      <w:r w:rsidR="00251B1C">
        <w:rPr>
          <w:lang w:val="en-US"/>
        </w:rPr>
        <w:t>văn bản</w:t>
      </w:r>
      <w:r w:rsidR="00970FE7">
        <w:rPr>
          <w:lang w:val="en-US"/>
        </w:rPr>
        <w:t xml:space="preserve"> phê duyệt dự </w:t>
      </w:r>
      <w:r w:rsidR="0070121F">
        <w:rPr>
          <w:lang w:val="en-US"/>
        </w:rPr>
        <w:t>toán</w:t>
      </w:r>
      <w:r w:rsidR="00970FE7">
        <w:rPr>
          <w:lang w:val="en-US"/>
        </w:rPr>
        <w:t xml:space="preserve"> chi phí cưỡng chế đã được cấp có thẩm quyền phê duyệt </w:t>
      </w:r>
      <w:r w:rsidR="00FA40C7" w:rsidRPr="009B4E0C">
        <w:rPr>
          <w:rFonts w:eastAsia="Times New Roman"/>
          <w:color w:val="000000"/>
        </w:rPr>
        <w:t>và giấy rút dự toán ngân sách (tạm ứng) theo quy định.</w:t>
      </w:r>
    </w:p>
    <w:p w:rsidR="00FA40C7" w:rsidRPr="009B4E0C" w:rsidRDefault="00FA40C7" w:rsidP="00FA40C7">
      <w:pPr>
        <w:shd w:val="clear" w:color="auto" w:fill="FFFFFF"/>
        <w:spacing w:before="120"/>
        <w:ind w:firstLine="720"/>
        <w:jc w:val="both"/>
        <w:rPr>
          <w:rFonts w:eastAsia="Times New Roman"/>
          <w:color w:val="000000"/>
        </w:rPr>
      </w:pPr>
      <w:bookmarkStart w:id="9" w:name="dieu_6"/>
      <w:r w:rsidRPr="009B4E0C">
        <w:rPr>
          <w:rFonts w:eastAsia="Times New Roman"/>
          <w:b/>
          <w:bCs/>
          <w:color w:val="000000"/>
        </w:rPr>
        <w:t xml:space="preserve">Điều </w:t>
      </w:r>
      <w:r w:rsidR="00A82963">
        <w:rPr>
          <w:rFonts w:eastAsia="Times New Roman"/>
          <w:b/>
          <w:bCs/>
          <w:color w:val="000000"/>
          <w:lang w:val="en-US"/>
        </w:rPr>
        <w:t>7</w:t>
      </w:r>
      <w:r w:rsidRPr="009B4E0C">
        <w:rPr>
          <w:rFonts w:eastAsia="Times New Roman"/>
          <w:b/>
          <w:bCs/>
          <w:color w:val="000000"/>
        </w:rPr>
        <w:t xml:space="preserve">. </w:t>
      </w:r>
      <w:r w:rsidR="005A5A0E">
        <w:rPr>
          <w:rFonts w:eastAsia="Times New Roman"/>
          <w:b/>
          <w:bCs/>
          <w:color w:val="000000"/>
          <w:lang w:val="en-US"/>
        </w:rPr>
        <w:t>Quyết toán và h</w:t>
      </w:r>
      <w:r w:rsidRPr="009B4E0C">
        <w:rPr>
          <w:rFonts w:eastAsia="Times New Roman"/>
          <w:b/>
          <w:bCs/>
          <w:color w:val="000000"/>
        </w:rPr>
        <w:t>oàn trả tạm ứng chi phí cưỡng chế</w:t>
      </w:r>
      <w:bookmarkEnd w:id="9"/>
    </w:p>
    <w:p w:rsidR="00FA40C7"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 xml:space="preserve">1. Khi kết thúc việc thi hành quyết định cưỡng chế, cơ quan thi hành quyết định cưỡng chế </w:t>
      </w:r>
      <w:r w:rsidR="00906ECA">
        <w:rPr>
          <w:rFonts w:eastAsia="Times New Roman"/>
          <w:color w:val="000000"/>
          <w:lang w:val="en-US"/>
        </w:rPr>
        <w:t xml:space="preserve">(hoặc cơ quan có thẩm quyền cưỡng chế cùng cấp trường hợp áp dụng Điều 42 Nghị định số 44/2020/NĐ-CP) </w:t>
      </w:r>
      <w:r w:rsidRPr="009B4E0C">
        <w:rPr>
          <w:rFonts w:eastAsia="Times New Roman"/>
          <w:color w:val="000000"/>
        </w:rPr>
        <w:t>trình người ra quyết định cưỡng chế phê duyệt quyết toán chi phí cưỡng chế</w:t>
      </w:r>
      <w:r w:rsidR="00B82A1D">
        <w:rPr>
          <w:rFonts w:eastAsia="Times New Roman"/>
          <w:color w:val="000000"/>
          <w:lang w:val="en-US"/>
        </w:rPr>
        <w:t xml:space="preserve">. </w:t>
      </w:r>
      <w:r w:rsidRPr="009B4E0C">
        <w:rPr>
          <w:rFonts w:eastAsia="Times New Roman"/>
          <w:color w:val="000000"/>
        </w:rPr>
        <w:t xml:space="preserve">Cơ quan </w:t>
      </w:r>
      <w:r w:rsidR="00B82A1D">
        <w:rPr>
          <w:rFonts w:eastAsia="Times New Roman"/>
          <w:color w:val="000000"/>
          <w:lang w:val="en-US"/>
        </w:rPr>
        <w:t>ra</w:t>
      </w:r>
      <w:r w:rsidRPr="009B4E0C">
        <w:rPr>
          <w:rFonts w:eastAsia="Times New Roman"/>
          <w:color w:val="000000"/>
        </w:rPr>
        <w:t xml:space="preserve"> quyết định cưỡng chế có trách nhiệm gửi quyết toán chi phí cưỡng chế được phê duyệt cho đối tượng bị cưỡng chế (trường hợp đối tượng bị cưỡng chế đã nộp chi phí cưỡng chế).</w:t>
      </w:r>
    </w:p>
    <w:p w:rsidR="000939E6" w:rsidRPr="009F66B2" w:rsidRDefault="00AF7A43" w:rsidP="00FA40C7">
      <w:pPr>
        <w:shd w:val="clear" w:color="auto" w:fill="FFFFFF"/>
        <w:spacing w:before="120"/>
        <w:ind w:firstLine="720"/>
        <w:jc w:val="both"/>
        <w:rPr>
          <w:rFonts w:eastAsia="Times New Roman"/>
          <w:color w:val="000000"/>
          <w:lang w:val="en-US"/>
        </w:rPr>
      </w:pPr>
      <w:r>
        <w:rPr>
          <w:rFonts w:eastAsia="Times New Roman"/>
          <w:color w:val="000000"/>
          <w:lang w:val="en-US"/>
        </w:rPr>
        <w:t>Nếu</w:t>
      </w:r>
      <w:r w:rsidR="000939E6">
        <w:rPr>
          <w:rFonts w:eastAsia="Times New Roman"/>
          <w:color w:val="000000"/>
          <w:lang w:val="en-US"/>
        </w:rPr>
        <w:t xml:space="preserve"> số tiền quyết toán chi phí cưỡng chế được phê duyệt thấp hơn</w:t>
      </w:r>
      <w:r w:rsidR="00A8463F">
        <w:rPr>
          <w:rFonts w:eastAsia="Times New Roman"/>
          <w:color w:val="000000"/>
          <w:lang w:val="en-US"/>
        </w:rPr>
        <w:t xml:space="preserve"> số tiền đối tượng bị cưỡng chế đã nộp thì c</w:t>
      </w:r>
      <w:r w:rsidR="00A8463F" w:rsidRPr="009B4E0C">
        <w:rPr>
          <w:rFonts w:eastAsia="Times New Roman"/>
          <w:color w:val="000000"/>
        </w:rPr>
        <w:t xml:space="preserve">ơ quan </w:t>
      </w:r>
      <w:r w:rsidR="004102B3">
        <w:rPr>
          <w:rFonts w:eastAsia="Times New Roman"/>
          <w:color w:val="000000"/>
          <w:lang w:val="en-US"/>
        </w:rPr>
        <w:t>ra</w:t>
      </w:r>
      <w:r w:rsidR="00A8463F" w:rsidRPr="009B4E0C">
        <w:rPr>
          <w:rFonts w:eastAsia="Times New Roman"/>
          <w:color w:val="000000"/>
        </w:rPr>
        <w:t xml:space="preserve"> quyết định cưỡng chế có trách nhiệm</w:t>
      </w:r>
      <w:r w:rsidR="00A8463F">
        <w:rPr>
          <w:rFonts w:eastAsia="Times New Roman"/>
          <w:color w:val="000000"/>
          <w:lang w:val="en-US"/>
        </w:rPr>
        <w:t xml:space="preserve"> hoàn trả lại cho đối tượng bị cưỡng chế</w:t>
      </w:r>
      <w:r w:rsidR="00186B1E">
        <w:rPr>
          <w:rFonts w:eastAsia="Times New Roman"/>
          <w:color w:val="000000"/>
          <w:lang w:val="en-US"/>
        </w:rPr>
        <w:t xml:space="preserve"> số tiền chênh lệch.</w:t>
      </w:r>
      <w:r>
        <w:rPr>
          <w:rFonts w:eastAsia="Times New Roman"/>
          <w:color w:val="000000"/>
          <w:lang w:val="en-US"/>
        </w:rPr>
        <w:t xml:space="preserve"> Trường hợp quyết toán chi phí cưỡng chế được phê duyệt cao hơn số tiền đối tượng bị cưỡng chế đã nộp thì đối tượng bị cưỡng chế có trách nhiệm nộp số tiền còn thiếu cho cơ quan ra</w:t>
      </w:r>
      <w:r w:rsidRPr="009B4E0C">
        <w:rPr>
          <w:rFonts w:eastAsia="Times New Roman"/>
          <w:color w:val="000000"/>
        </w:rPr>
        <w:t xml:space="preserve"> quyết định cưỡng chế</w:t>
      </w:r>
      <w:r w:rsidR="009F66B2">
        <w:rPr>
          <w:rFonts w:eastAsia="Times New Roman"/>
          <w:color w:val="000000"/>
          <w:lang w:val="en-US"/>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2. Trường hợp đã thực hiện tạm ứng chi phí cưỡng chế theo quy định tại khoản 2 Điều </w:t>
      </w:r>
      <w:r w:rsidR="00F92D31">
        <w:rPr>
          <w:rFonts w:eastAsia="Times New Roman"/>
          <w:color w:val="000000"/>
          <w:lang w:val="en-US"/>
        </w:rPr>
        <w:t>6</w:t>
      </w:r>
      <w:r w:rsidRPr="009B4E0C">
        <w:rPr>
          <w:rFonts w:eastAsia="Times New Roman"/>
          <w:color w:val="000000"/>
        </w:rPr>
        <w:t xml:space="preserve"> Thông tư này, căn cứ quyết toán chi phí cưỡng chế được phê duyệt, cơ quan </w:t>
      </w:r>
      <w:r w:rsidR="004102B3">
        <w:rPr>
          <w:rFonts w:eastAsia="Times New Roman"/>
          <w:color w:val="000000"/>
          <w:lang w:val="en-US"/>
        </w:rPr>
        <w:t xml:space="preserve">ra quyết định </w:t>
      </w:r>
      <w:r w:rsidRPr="009B4E0C">
        <w:rPr>
          <w:rFonts w:eastAsia="Times New Roman"/>
          <w:color w:val="000000"/>
        </w:rPr>
        <w:t>cưỡng chế có thông báo bằng văn bản về quyết toán chi phí cưỡng chế được phê duyệt gửi cho đối tượng bị cưỡng chế để nộp chi phí cưỡng chế (văn bản ghi rõ ngày, tháng, năm xử phạt, số tiền phải thanh toán, địa chỉ thanh toán bằng tiền mặt hoặc số tài khoản nếu thanh toán bằng chuyển khoản và các thông tin cần thiết khác).</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Chậm nhất 10 ngày </w:t>
      </w:r>
      <w:r w:rsidR="004E621E">
        <w:rPr>
          <w:rFonts w:eastAsia="Times New Roman"/>
          <w:color w:val="000000"/>
          <w:lang w:val="en-US"/>
        </w:rPr>
        <w:t xml:space="preserve">kể </w:t>
      </w:r>
      <w:r w:rsidRPr="009B4E0C">
        <w:rPr>
          <w:rFonts w:eastAsia="Times New Roman"/>
          <w:color w:val="000000"/>
        </w:rPr>
        <w:t xml:space="preserve">từ khi nhận được thông báo quyết toán chi phí cưỡng chế được phê duyệt, đối tượng bị cưỡng chế có trách nhiệm nộp chi phí cưỡng chế cho cơ quan </w:t>
      </w:r>
      <w:r w:rsidR="004E621E">
        <w:rPr>
          <w:rFonts w:eastAsia="Times New Roman"/>
          <w:color w:val="000000"/>
          <w:lang w:val="en-US"/>
        </w:rPr>
        <w:t>ra</w:t>
      </w:r>
      <w:r w:rsidRPr="009B4E0C">
        <w:rPr>
          <w:rFonts w:eastAsia="Times New Roman"/>
          <w:color w:val="000000"/>
        </w:rPr>
        <w:t xml:space="preserve"> quyết định cưỡng chế. Khi thu được tiền từ đối tượng bị cưỡng chế, cơ quan </w:t>
      </w:r>
      <w:r w:rsidR="004E621E">
        <w:rPr>
          <w:rFonts w:eastAsia="Times New Roman"/>
          <w:color w:val="000000"/>
          <w:lang w:val="en-US"/>
        </w:rPr>
        <w:t>ra</w:t>
      </w:r>
      <w:r w:rsidRPr="009B4E0C">
        <w:rPr>
          <w:rFonts w:eastAsia="Times New Roman"/>
          <w:color w:val="000000"/>
        </w:rPr>
        <w:t xml:space="preserve"> quyết định cưỡng chế phải làm thủ tục hoàn ứng cho ngân sách nhà nước.</w:t>
      </w:r>
    </w:p>
    <w:p w:rsidR="00FA40C7" w:rsidRPr="00874A74"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3. Trường hợp thu được tiền chi phí cưỡng chế từ tiền bán đấu giá tài sản (theo quy định tại </w:t>
      </w:r>
      <w:bookmarkStart w:id="10" w:name="dc_4"/>
      <w:r w:rsidRPr="009B4E0C">
        <w:rPr>
          <w:rFonts w:eastAsia="Times New Roman"/>
          <w:color w:val="000000"/>
        </w:rPr>
        <w:t>Điều 32, Điều 33 Nghị định số 44/2020/NĐ-CP</w:t>
      </w:r>
      <w:bookmarkEnd w:id="10"/>
      <w:r w:rsidRPr="009B4E0C">
        <w:rPr>
          <w:rFonts w:eastAsia="Times New Roman"/>
          <w:color w:val="000000"/>
        </w:rPr>
        <w:t xml:space="preserve">), sau khi đã </w:t>
      </w:r>
      <w:r w:rsidR="006232FA">
        <w:rPr>
          <w:rFonts w:eastAsia="Times New Roman"/>
          <w:color w:val="000000"/>
          <w:lang w:val="en-US"/>
        </w:rPr>
        <w:t xml:space="preserve">khấu trừ chi phí </w:t>
      </w:r>
      <w:r w:rsidR="006A1B3C">
        <w:rPr>
          <w:rFonts w:eastAsia="Times New Roman"/>
          <w:color w:val="000000"/>
          <w:lang w:val="en-US"/>
        </w:rPr>
        <w:t xml:space="preserve">bán </w:t>
      </w:r>
      <w:r w:rsidR="006232FA">
        <w:rPr>
          <w:rFonts w:eastAsia="Times New Roman"/>
          <w:color w:val="000000"/>
          <w:lang w:val="en-US"/>
        </w:rPr>
        <w:t xml:space="preserve">đấu giá tài sản theo quy định của pháp luật về </w:t>
      </w:r>
      <w:r w:rsidR="00312D6D">
        <w:rPr>
          <w:rFonts w:eastAsia="Times New Roman"/>
          <w:color w:val="000000"/>
          <w:lang w:val="en-US"/>
        </w:rPr>
        <w:t xml:space="preserve">bán </w:t>
      </w:r>
      <w:r w:rsidR="006232FA">
        <w:rPr>
          <w:rFonts w:eastAsia="Times New Roman"/>
          <w:color w:val="000000"/>
          <w:lang w:val="en-US"/>
        </w:rPr>
        <w:t>đấu giá tài sản</w:t>
      </w:r>
      <w:r w:rsidRPr="009B4E0C">
        <w:rPr>
          <w:rFonts w:eastAsia="Times New Roman"/>
          <w:color w:val="000000"/>
        </w:rPr>
        <w:t xml:space="preserve"> thì cơ quan thi hành quyết định cưỡng chế </w:t>
      </w:r>
      <w:r w:rsidR="00906ECA">
        <w:rPr>
          <w:rFonts w:eastAsia="Times New Roman"/>
          <w:color w:val="000000"/>
          <w:lang w:val="en-US"/>
        </w:rPr>
        <w:t xml:space="preserve">(hoặc cơ quan có thẩm quyền cưỡng chế cùng cấp trường hợp áp dụng Điều 42 Nghị định số 44/2020/NĐ-CP) </w:t>
      </w:r>
      <w:r w:rsidRPr="009B4E0C">
        <w:rPr>
          <w:rFonts w:eastAsia="Times New Roman"/>
          <w:color w:val="000000"/>
        </w:rPr>
        <w:t xml:space="preserve">thực hiện hoàn trả chi phí cưỡng chế. Trường hợp đối tượng bị cưỡng chế đã thực hiện nộp chi phí cưỡng chế thì cơ quan thi hành quyết định cưỡng chế </w:t>
      </w:r>
      <w:r w:rsidR="00874A74">
        <w:rPr>
          <w:rFonts w:eastAsia="Times New Roman"/>
          <w:color w:val="000000"/>
          <w:lang w:val="en-US"/>
        </w:rPr>
        <w:t xml:space="preserve">(hoặc cơ quan có thẩm quyền cưỡng chế cùng cấp trường hợp áp dụng Điều 42 Nghị định số 44/2020/NĐ-CP) </w:t>
      </w:r>
      <w:r w:rsidRPr="009B4E0C">
        <w:rPr>
          <w:rFonts w:eastAsia="Times New Roman"/>
          <w:color w:val="000000"/>
        </w:rPr>
        <w:t xml:space="preserve">trả lại số tiền chi phí cưỡng chế từ </w:t>
      </w:r>
      <w:r w:rsidR="00874A74">
        <w:rPr>
          <w:rFonts w:eastAsia="Times New Roman"/>
          <w:color w:val="000000"/>
          <w:lang w:val="en-US"/>
        </w:rPr>
        <w:t xml:space="preserve">khoản thu </w:t>
      </w:r>
      <w:r w:rsidRPr="009B4E0C">
        <w:rPr>
          <w:rFonts w:eastAsia="Times New Roman"/>
          <w:color w:val="000000"/>
        </w:rPr>
        <w:t>bán đấu giá tài sản cho đối tượng bị cưỡng chế</w:t>
      </w:r>
      <w:r w:rsidR="00874A74">
        <w:rPr>
          <w:rFonts w:eastAsia="Times New Roman"/>
          <w:color w:val="000000"/>
          <w:lang w:val="en-US"/>
        </w:rPr>
        <w:t>.</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4. Trường hợp không có khả năng thu hồi chi phí cưỡng chế do đối tượng bị cưỡng chế bị phá sản, giải thể mà không còn tiền, tài sản để nộp chi phí cưỡng chế thì cơ quan thi hành quyết định cưỡng chế báo cáo người ra quyết định</w:t>
      </w:r>
      <w:r w:rsidR="00594330">
        <w:rPr>
          <w:rFonts w:eastAsia="Times New Roman"/>
          <w:color w:val="000000"/>
          <w:lang w:val="en-US"/>
        </w:rPr>
        <w:t xml:space="preserve"> theo q</w:t>
      </w:r>
      <w:r w:rsidR="0082534F" w:rsidRPr="009B4E0C">
        <w:rPr>
          <w:rFonts w:eastAsia="Times New Roman"/>
          <w:color w:val="000000"/>
        </w:rPr>
        <w:t>uy định tại khoản 5 Điều này.</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5. Định kỳ hàng năm, vào thời điểm lập dự toán ngân sách nhà nước, người ra quyết định cưỡng chế báo cáo việc sử dụng kinh phí tạm ứng để thực hiện việc cưỡng chế bao gồm: số kinh phí đã tạm ứng, số kinh phí đã thu hồi được; số kinh phí chưa thu hồi được; số kinh phí không có khả năng thu hồi (nếu có); nguyên nhân chưa thu hồi và kiến nghị với cơ quan quản lý cấp trên và cơ quan tài chính cùng cấp.</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 xml:space="preserve">Hồ sơ hoàn tạm ứng chi phí cưỡng chế xử phạt vi phạm hành chính thực hiện theo quy định tại khoản </w:t>
      </w:r>
      <w:r w:rsidR="00342F41">
        <w:rPr>
          <w:rFonts w:eastAsia="Times New Roman"/>
          <w:color w:val="000000"/>
          <w:lang w:val="en-US"/>
        </w:rPr>
        <w:t>3</w:t>
      </w:r>
      <w:r w:rsidRPr="009B4E0C">
        <w:rPr>
          <w:rFonts w:eastAsia="Times New Roman"/>
          <w:color w:val="000000"/>
        </w:rPr>
        <w:t xml:space="preserve"> Điều </w:t>
      </w:r>
      <w:r w:rsidR="00F92D31">
        <w:rPr>
          <w:rFonts w:eastAsia="Times New Roman"/>
          <w:color w:val="000000"/>
          <w:lang w:val="en-US"/>
        </w:rPr>
        <w:t>6</w:t>
      </w:r>
      <w:r w:rsidRPr="009B4E0C">
        <w:rPr>
          <w:rFonts w:eastAsia="Times New Roman"/>
          <w:color w:val="000000"/>
        </w:rPr>
        <w:t xml:space="preserve"> Thông tư này và quy định của pháp luật hiện hành về hoàn tạm ứng dự toán.</w:t>
      </w:r>
    </w:p>
    <w:p w:rsidR="00FA40C7" w:rsidRPr="009B4E0C" w:rsidRDefault="00FA40C7" w:rsidP="00FA40C7">
      <w:pPr>
        <w:shd w:val="clear" w:color="auto" w:fill="FFFFFF"/>
        <w:spacing w:before="120"/>
        <w:ind w:firstLine="720"/>
        <w:jc w:val="both"/>
        <w:rPr>
          <w:rFonts w:eastAsia="Times New Roman"/>
          <w:color w:val="000000"/>
        </w:rPr>
      </w:pPr>
      <w:bookmarkStart w:id="11" w:name="dieu_7"/>
      <w:r w:rsidRPr="009B4E0C">
        <w:rPr>
          <w:rFonts w:eastAsia="Times New Roman"/>
          <w:b/>
          <w:bCs/>
          <w:color w:val="000000"/>
        </w:rPr>
        <w:t xml:space="preserve">Điều </w:t>
      </w:r>
      <w:r w:rsidR="00A82963">
        <w:rPr>
          <w:rFonts w:eastAsia="Times New Roman"/>
          <w:b/>
          <w:bCs/>
          <w:color w:val="000000"/>
          <w:lang w:val="en-US"/>
        </w:rPr>
        <w:t>8</w:t>
      </w:r>
      <w:r w:rsidRPr="009B4E0C">
        <w:rPr>
          <w:rFonts w:eastAsia="Times New Roman"/>
          <w:b/>
          <w:bCs/>
          <w:color w:val="000000"/>
        </w:rPr>
        <w:t>. Lập dự toán, chấp hành và quyết toán</w:t>
      </w:r>
      <w:bookmarkEnd w:id="11"/>
    </w:p>
    <w:p w:rsidR="00FA40C7" w:rsidRPr="009B4E0C" w:rsidRDefault="00A82963" w:rsidP="00FA40C7">
      <w:pPr>
        <w:shd w:val="clear" w:color="auto" w:fill="FFFFFF"/>
        <w:spacing w:before="120"/>
        <w:ind w:firstLine="720"/>
        <w:jc w:val="both"/>
        <w:rPr>
          <w:rFonts w:eastAsia="Times New Roman"/>
          <w:color w:val="000000"/>
        </w:rPr>
      </w:pPr>
      <w:r>
        <w:rPr>
          <w:rFonts w:eastAsia="Times New Roman"/>
          <w:color w:val="000000"/>
          <w:lang w:val="en-US"/>
        </w:rPr>
        <w:t xml:space="preserve">1. </w:t>
      </w:r>
      <w:r w:rsidR="00FA40C7" w:rsidRPr="009B4E0C">
        <w:rPr>
          <w:rFonts w:eastAsia="Times New Roman"/>
          <w:color w:val="000000"/>
        </w:rPr>
        <w:t xml:space="preserve">Việc lập dự toán, chấp hành và quyết toán chi thường xuyên hàng năm của cơ quan ra quyết định cưỡng chế thực hiện theo quy định của Luật </w:t>
      </w:r>
      <w:r w:rsidR="00E017CA">
        <w:rPr>
          <w:rFonts w:eastAsia="Times New Roman"/>
          <w:color w:val="000000"/>
          <w:lang w:val="en-US"/>
        </w:rPr>
        <w:t>n</w:t>
      </w:r>
      <w:r w:rsidR="00FA40C7" w:rsidRPr="009B4E0C">
        <w:rPr>
          <w:rFonts w:eastAsia="Times New Roman"/>
          <w:color w:val="000000"/>
        </w:rPr>
        <w:t>gân sách nhà nước và các văn bản hướng dẫn. Kinh phí cưỡng chế được giao trong dự toán hàng năm của cơ quan ra quyết định cưỡng chế.</w:t>
      </w:r>
    </w:p>
    <w:p w:rsidR="00FA40C7" w:rsidRPr="009B4E0C" w:rsidRDefault="00A82963" w:rsidP="00FA40C7">
      <w:pPr>
        <w:shd w:val="clear" w:color="auto" w:fill="FFFFFF"/>
        <w:spacing w:before="120"/>
        <w:ind w:firstLine="720"/>
        <w:jc w:val="both"/>
        <w:rPr>
          <w:rFonts w:eastAsia="Times New Roman"/>
          <w:color w:val="000000"/>
        </w:rPr>
      </w:pPr>
      <w:r>
        <w:rPr>
          <w:rFonts w:eastAsia="Times New Roman"/>
          <w:color w:val="000000"/>
          <w:lang w:val="en-US"/>
        </w:rPr>
        <w:t xml:space="preserve">2. </w:t>
      </w:r>
      <w:r w:rsidR="00FA40C7" w:rsidRPr="009B4E0C">
        <w:rPr>
          <w:rFonts w:eastAsia="Times New Roman"/>
          <w:color w:val="000000"/>
        </w:rPr>
        <w:t xml:space="preserve">Cuối năm, đến hết thời gian chỉnh lý quyết toán theo quy định của Luật </w:t>
      </w:r>
      <w:r w:rsidR="00E017CA">
        <w:rPr>
          <w:rFonts w:eastAsia="Times New Roman"/>
          <w:color w:val="000000"/>
          <w:lang w:val="en-US"/>
        </w:rPr>
        <w:t>n</w:t>
      </w:r>
      <w:r w:rsidR="00FA40C7" w:rsidRPr="009B4E0C">
        <w:rPr>
          <w:rFonts w:eastAsia="Times New Roman"/>
          <w:color w:val="000000"/>
        </w:rPr>
        <w:t>gân sách nhà nước và các văn bản hướng dẫn, số dư dự toán chưa sử dụng sẽ bị hủy bỏ theo quy định, số dư tạm ứng chi phí cưỡng chế còn lại sẽ thu hồi bằng cách chuyển vào số tạm ứng năm sau trong phạm vi dự toán hàng năm của cơ quan ra quyết định cưỡng chế.</w:t>
      </w:r>
    </w:p>
    <w:p w:rsidR="00FA40C7" w:rsidRPr="00D620C3" w:rsidRDefault="00FA40C7" w:rsidP="00FA40C7">
      <w:pPr>
        <w:shd w:val="clear" w:color="auto" w:fill="FFFFFF"/>
        <w:spacing w:before="120"/>
        <w:ind w:firstLine="720"/>
        <w:jc w:val="both"/>
        <w:rPr>
          <w:rFonts w:eastAsia="Times New Roman"/>
          <w:color w:val="000000"/>
          <w:lang w:val="en-US"/>
        </w:rPr>
      </w:pPr>
      <w:bookmarkStart w:id="12" w:name="dieu_8"/>
      <w:r w:rsidRPr="009B4E0C">
        <w:rPr>
          <w:rFonts w:eastAsia="Times New Roman"/>
          <w:b/>
          <w:bCs/>
          <w:color w:val="000000"/>
        </w:rPr>
        <w:t xml:space="preserve">Điều </w:t>
      </w:r>
      <w:r w:rsidR="00074245">
        <w:rPr>
          <w:rFonts w:eastAsia="Times New Roman"/>
          <w:b/>
          <w:bCs/>
          <w:color w:val="000000"/>
          <w:lang w:val="en-US"/>
        </w:rPr>
        <w:t>9</w:t>
      </w:r>
      <w:r w:rsidRPr="009B4E0C">
        <w:rPr>
          <w:rFonts w:eastAsia="Times New Roman"/>
          <w:b/>
          <w:bCs/>
          <w:color w:val="000000"/>
        </w:rPr>
        <w:t xml:space="preserve">. </w:t>
      </w:r>
      <w:bookmarkEnd w:id="12"/>
      <w:r w:rsidR="00D620C3">
        <w:rPr>
          <w:rFonts w:eastAsia="Times New Roman"/>
          <w:b/>
          <w:bCs/>
          <w:color w:val="000000"/>
          <w:lang w:val="en-US"/>
        </w:rPr>
        <w:t>Hiệu lực thi hành</w:t>
      </w:r>
    </w:p>
    <w:p w:rsidR="00FA40C7" w:rsidRPr="009B4E0C" w:rsidRDefault="00FA40C7" w:rsidP="00FA40C7">
      <w:pPr>
        <w:shd w:val="clear" w:color="auto" w:fill="FFFFFF"/>
        <w:spacing w:before="120"/>
        <w:ind w:firstLine="720"/>
        <w:jc w:val="both"/>
        <w:rPr>
          <w:rFonts w:eastAsia="Times New Roman"/>
          <w:color w:val="000000"/>
        </w:rPr>
      </w:pPr>
      <w:r w:rsidRPr="009B4E0C">
        <w:rPr>
          <w:rFonts w:eastAsia="Times New Roman"/>
          <w:color w:val="000000"/>
        </w:rPr>
        <w:t>1. Thông tư này có hiệu lực thi hành kể từ ngày </w:t>
      </w:r>
      <w:r w:rsidR="00593C2F">
        <w:rPr>
          <w:rFonts w:eastAsia="Times New Roman"/>
          <w:color w:val="000000"/>
          <w:lang w:val="en-US"/>
        </w:rPr>
        <w:t>25</w:t>
      </w:r>
      <w:r w:rsidRPr="009B4E0C">
        <w:rPr>
          <w:rFonts w:eastAsia="Times New Roman"/>
          <w:color w:val="000000"/>
        </w:rPr>
        <w:t xml:space="preserve"> tháng </w:t>
      </w:r>
      <w:r w:rsidR="00593C2F">
        <w:rPr>
          <w:rFonts w:eastAsia="Times New Roman"/>
          <w:color w:val="000000"/>
          <w:lang w:val="en-US"/>
        </w:rPr>
        <w:t>8</w:t>
      </w:r>
      <w:r w:rsidR="005B732E">
        <w:rPr>
          <w:rFonts w:eastAsia="Times New Roman"/>
          <w:color w:val="000000"/>
          <w:lang w:val="en-US"/>
        </w:rPr>
        <w:t xml:space="preserve"> </w:t>
      </w:r>
      <w:r w:rsidRPr="009B4E0C">
        <w:rPr>
          <w:rFonts w:eastAsia="Times New Roman"/>
          <w:color w:val="000000"/>
        </w:rPr>
        <w:t xml:space="preserve"> năm 202</w:t>
      </w:r>
      <w:r w:rsidR="0014279C">
        <w:rPr>
          <w:rFonts w:eastAsia="Times New Roman"/>
          <w:color w:val="000000"/>
          <w:lang w:val="en-US"/>
        </w:rPr>
        <w:t>1</w:t>
      </w:r>
      <w:r w:rsidRPr="009B4E0C">
        <w:rPr>
          <w:rFonts w:eastAsia="Times New Roman"/>
          <w:color w:val="000000"/>
        </w:rPr>
        <w:t>.</w:t>
      </w:r>
    </w:p>
    <w:p w:rsidR="00FA40C7" w:rsidRDefault="00FA40C7" w:rsidP="00FA40C7">
      <w:pPr>
        <w:shd w:val="clear" w:color="auto" w:fill="FFFFFF"/>
        <w:spacing w:before="120"/>
        <w:ind w:firstLine="720"/>
        <w:jc w:val="both"/>
        <w:rPr>
          <w:rFonts w:eastAsia="Times New Roman"/>
          <w:color w:val="000000"/>
          <w:lang w:val="en-US"/>
        </w:rPr>
      </w:pPr>
      <w:r w:rsidRPr="009B4E0C">
        <w:rPr>
          <w:rFonts w:eastAsia="Times New Roman"/>
          <w:color w:val="000000"/>
        </w:rPr>
        <w:t>2. Trong quá trình thực hiện, nếu có phát sinh vướng mắc, đề nghị cơ quan, đơn vị, tổ chức, cá nhân phản ảnh kịp thời về Bộ Tài chính để xem xét, phối hợp giải quyết./.</w:t>
      </w:r>
    </w:p>
    <w:p w:rsidR="00C57043" w:rsidRPr="00C57043" w:rsidRDefault="00C57043" w:rsidP="00FA40C7">
      <w:pPr>
        <w:shd w:val="clear" w:color="auto" w:fill="FFFFFF"/>
        <w:spacing w:before="120"/>
        <w:ind w:firstLine="720"/>
        <w:jc w:val="both"/>
        <w:rPr>
          <w:rFonts w:eastAsia="Times New Roman"/>
          <w:color w:val="000000"/>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08"/>
        <w:gridCol w:w="3648"/>
      </w:tblGrid>
      <w:tr w:rsidR="00FA40C7" w:rsidRPr="009B4E0C" w:rsidTr="00D5398E">
        <w:trPr>
          <w:tblCellSpacing w:w="0" w:type="dxa"/>
        </w:trPr>
        <w:tc>
          <w:tcPr>
            <w:tcW w:w="5208" w:type="dxa"/>
            <w:shd w:val="clear" w:color="auto" w:fill="FFFFFF"/>
            <w:tcMar>
              <w:top w:w="0" w:type="dxa"/>
              <w:left w:w="108" w:type="dxa"/>
              <w:bottom w:w="0" w:type="dxa"/>
              <w:right w:w="108" w:type="dxa"/>
            </w:tcMar>
            <w:hideMark/>
          </w:tcPr>
          <w:p w:rsidR="00C57043" w:rsidRDefault="00FA40C7" w:rsidP="00C57043">
            <w:pPr>
              <w:rPr>
                <w:rFonts w:eastAsia="Times New Roman"/>
                <w:color w:val="000000"/>
                <w:sz w:val="24"/>
                <w:szCs w:val="24"/>
                <w:lang w:val="en-US"/>
              </w:rPr>
            </w:pPr>
            <w:r w:rsidRPr="009B4E0C">
              <w:rPr>
                <w:rFonts w:eastAsia="Times New Roman"/>
                <w:color w:val="000000"/>
              </w:rPr>
              <w:t> </w:t>
            </w:r>
            <w:r w:rsidRPr="009B4E0C">
              <w:rPr>
                <w:rFonts w:eastAsia="Times New Roman"/>
                <w:color w:val="000000"/>
                <w:sz w:val="24"/>
                <w:szCs w:val="24"/>
              </w:rPr>
              <w:br/>
            </w:r>
            <w:r w:rsidRPr="009B4E0C">
              <w:rPr>
                <w:rFonts w:eastAsia="Times New Roman"/>
                <w:b/>
                <w:bCs/>
                <w:i/>
                <w:iCs/>
                <w:color w:val="000000"/>
                <w:sz w:val="24"/>
                <w:szCs w:val="24"/>
              </w:rPr>
              <w:t>Nơi nhận:</w:t>
            </w:r>
            <w:r w:rsidRPr="009B4E0C">
              <w:rPr>
                <w:rFonts w:eastAsia="Times New Roman"/>
                <w:b/>
                <w:bCs/>
                <w:i/>
                <w:iCs/>
                <w:color w:val="000000"/>
                <w:sz w:val="24"/>
                <w:szCs w:val="24"/>
              </w:rPr>
              <w:br/>
            </w:r>
            <w:r w:rsidR="00C57043">
              <w:rPr>
                <w:rFonts w:eastAsia="Times New Roman"/>
                <w:color w:val="000000"/>
                <w:sz w:val="24"/>
                <w:szCs w:val="24"/>
                <w:lang w:val="en-US"/>
              </w:rPr>
              <w:t>- Ban Bí thư Trung ương Đảng;</w:t>
            </w:r>
          </w:p>
          <w:p w:rsidR="00C57043" w:rsidRDefault="00C57043" w:rsidP="00C57043">
            <w:pPr>
              <w:rPr>
                <w:rFonts w:eastAsia="Times New Roman"/>
                <w:color w:val="000000"/>
                <w:sz w:val="24"/>
                <w:szCs w:val="24"/>
                <w:lang w:val="en-US"/>
              </w:rPr>
            </w:pPr>
            <w:r>
              <w:rPr>
                <w:rFonts w:eastAsia="Times New Roman"/>
                <w:color w:val="000000"/>
                <w:sz w:val="24"/>
                <w:szCs w:val="24"/>
                <w:lang w:val="en-US"/>
              </w:rPr>
              <w:t>- Thủ tướng, các Phó Thủ tướng Chính phủ;</w:t>
            </w:r>
          </w:p>
          <w:p w:rsidR="00C57043" w:rsidRDefault="00FA40C7" w:rsidP="00C57043">
            <w:pPr>
              <w:rPr>
                <w:rFonts w:eastAsia="Times New Roman"/>
                <w:color w:val="000000"/>
                <w:sz w:val="24"/>
                <w:szCs w:val="24"/>
                <w:lang w:val="en-US"/>
              </w:rPr>
            </w:pPr>
            <w:r w:rsidRPr="009B4E0C">
              <w:rPr>
                <w:rFonts w:eastAsia="Times New Roman"/>
                <w:color w:val="000000"/>
                <w:sz w:val="24"/>
                <w:szCs w:val="24"/>
              </w:rPr>
              <w:t xml:space="preserve">- Văn phòng </w:t>
            </w:r>
            <w:r w:rsidR="00C57043">
              <w:rPr>
                <w:rFonts w:eastAsia="Times New Roman"/>
                <w:color w:val="000000"/>
                <w:sz w:val="24"/>
                <w:szCs w:val="24"/>
                <w:lang w:val="en-US"/>
              </w:rPr>
              <w:t>Trung ương và các Ban của</w:t>
            </w:r>
            <w:r w:rsidRPr="009B4E0C">
              <w:rPr>
                <w:rFonts w:eastAsia="Times New Roman"/>
                <w:color w:val="000000"/>
                <w:sz w:val="24"/>
                <w:szCs w:val="24"/>
              </w:rPr>
              <w:t xml:space="preserve"> Đảng;</w:t>
            </w:r>
          </w:p>
          <w:p w:rsidR="00C57043" w:rsidRDefault="00C57043" w:rsidP="00C57043">
            <w:pPr>
              <w:rPr>
                <w:rFonts w:eastAsia="Times New Roman"/>
                <w:color w:val="000000"/>
                <w:sz w:val="24"/>
                <w:szCs w:val="24"/>
                <w:lang w:val="en-US"/>
              </w:rPr>
            </w:pPr>
            <w:r w:rsidRPr="009B4E0C">
              <w:rPr>
                <w:rFonts w:eastAsia="Times New Roman"/>
                <w:color w:val="000000"/>
                <w:sz w:val="24"/>
                <w:szCs w:val="24"/>
              </w:rPr>
              <w:t>- Văn phòng Chủ tịch n</w:t>
            </w:r>
            <w:r w:rsidRPr="009B4E0C">
              <w:rPr>
                <w:rFonts w:eastAsia="Times New Roman"/>
                <w:color w:val="000000"/>
                <w:sz w:val="24"/>
                <w:szCs w:val="24"/>
                <w:shd w:val="clear" w:color="auto" w:fill="FFFFFF"/>
              </w:rPr>
              <w:t>ướ</w:t>
            </w:r>
            <w:r w:rsidRPr="009B4E0C">
              <w:rPr>
                <w:rFonts w:eastAsia="Times New Roman"/>
                <w:color w:val="000000"/>
                <w:sz w:val="24"/>
                <w:szCs w:val="24"/>
              </w:rPr>
              <w:t>c;</w:t>
            </w:r>
            <w:r w:rsidR="00FA40C7" w:rsidRPr="009B4E0C">
              <w:rPr>
                <w:rFonts w:eastAsia="Times New Roman"/>
                <w:color w:val="000000"/>
                <w:sz w:val="24"/>
                <w:szCs w:val="24"/>
              </w:rPr>
              <w:br/>
              <w:t>- Văn phòng Quốc hội;</w:t>
            </w:r>
            <w:r w:rsidR="00FA40C7" w:rsidRPr="009B4E0C">
              <w:rPr>
                <w:rFonts w:eastAsia="Times New Roman"/>
                <w:color w:val="000000"/>
                <w:sz w:val="24"/>
                <w:szCs w:val="24"/>
              </w:rPr>
              <w:br/>
              <w:t>- Văn phòng </w:t>
            </w:r>
            <w:r w:rsidR="00FA40C7" w:rsidRPr="009B4E0C">
              <w:rPr>
                <w:rFonts w:eastAsia="Times New Roman"/>
                <w:color w:val="000000"/>
                <w:sz w:val="24"/>
                <w:szCs w:val="24"/>
                <w:shd w:val="clear" w:color="auto" w:fill="FFFFFF"/>
              </w:rPr>
              <w:t>Chính phủ</w:t>
            </w:r>
            <w:r w:rsidR="00FA40C7" w:rsidRPr="009B4E0C">
              <w:rPr>
                <w:rFonts w:eastAsia="Times New Roman"/>
                <w:color w:val="000000"/>
                <w:sz w:val="24"/>
                <w:szCs w:val="24"/>
              </w:rPr>
              <w:t>;</w:t>
            </w:r>
          </w:p>
          <w:p w:rsidR="00C57043" w:rsidRDefault="00C57043" w:rsidP="00C57043">
            <w:pPr>
              <w:rPr>
                <w:rFonts w:eastAsia="Times New Roman"/>
                <w:color w:val="000000"/>
                <w:sz w:val="24"/>
                <w:szCs w:val="24"/>
                <w:lang w:val="en-US"/>
              </w:rPr>
            </w:pPr>
            <w:r>
              <w:rPr>
                <w:rFonts w:eastAsia="Times New Roman"/>
                <w:color w:val="000000"/>
                <w:sz w:val="24"/>
                <w:szCs w:val="24"/>
                <w:lang w:val="en-US"/>
              </w:rPr>
              <w:t>- Hội đồng dân tộc và các Ủy ban của Quốc hội;</w:t>
            </w:r>
          </w:p>
          <w:p w:rsidR="00C57043" w:rsidRDefault="00C57043" w:rsidP="00C57043">
            <w:pPr>
              <w:rPr>
                <w:rFonts w:eastAsia="Times New Roman"/>
                <w:color w:val="000000"/>
                <w:sz w:val="24"/>
                <w:szCs w:val="24"/>
                <w:lang w:val="en-US"/>
              </w:rPr>
            </w:pPr>
            <w:r w:rsidRPr="009B4E0C">
              <w:rPr>
                <w:rFonts w:eastAsia="Times New Roman"/>
                <w:color w:val="000000"/>
                <w:sz w:val="24"/>
                <w:szCs w:val="24"/>
              </w:rPr>
              <w:t>- Các Bộ, cơ quan ngang Bộ, cơ quan thuộc Chính phủ;</w:t>
            </w:r>
            <w:r w:rsidR="00FA40C7" w:rsidRPr="009B4E0C">
              <w:rPr>
                <w:rFonts w:eastAsia="Times New Roman"/>
                <w:color w:val="000000"/>
                <w:sz w:val="24"/>
                <w:szCs w:val="24"/>
              </w:rPr>
              <w:br/>
              <w:t>- Tòa án nhân dân tối cao;</w:t>
            </w:r>
            <w:r w:rsidR="00FA40C7" w:rsidRPr="009B4E0C">
              <w:rPr>
                <w:rFonts w:eastAsia="Times New Roman"/>
                <w:color w:val="000000"/>
                <w:sz w:val="24"/>
                <w:szCs w:val="24"/>
              </w:rPr>
              <w:br/>
              <w:t>- Viện Kiểm sát nhân dân tối cao;</w:t>
            </w:r>
          </w:p>
          <w:p w:rsidR="00C57043" w:rsidRDefault="00FA40C7" w:rsidP="00C57043">
            <w:pPr>
              <w:rPr>
                <w:rFonts w:eastAsia="Times New Roman"/>
                <w:color w:val="000000"/>
                <w:sz w:val="24"/>
                <w:szCs w:val="24"/>
                <w:lang w:val="en-US"/>
              </w:rPr>
            </w:pPr>
            <w:r w:rsidRPr="009B4E0C">
              <w:rPr>
                <w:rFonts w:eastAsia="Times New Roman"/>
                <w:color w:val="000000"/>
                <w:sz w:val="24"/>
                <w:szCs w:val="24"/>
              </w:rPr>
              <w:t>- Kiểm toán Nhà nước;</w:t>
            </w:r>
            <w:r w:rsidRPr="009B4E0C">
              <w:rPr>
                <w:rFonts w:eastAsia="Times New Roman"/>
                <w:color w:val="000000"/>
                <w:sz w:val="24"/>
                <w:szCs w:val="24"/>
              </w:rPr>
              <w:br/>
              <w:t xml:space="preserve">- HĐND, UBND các tỉnh, thành phố trực thuộc </w:t>
            </w:r>
            <w:r w:rsidR="00C57043">
              <w:rPr>
                <w:rFonts w:eastAsia="Times New Roman"/>
                <w:color w:val="000000"/>
                <w:sz w:val="24"/>
                <w:szCs w:val="24"/>
                <w:lang w:val="en-US"/>
              </w:rPr>
              <w:t>Trung ương</w:t>
            </w:r>
            <w:r w:rsidRPr="009B4E0C">
              <w:rPr>
                <w:rFonts w:eastAsia="Times New Roman"/>
                <w:color w:val="000000"/>
                <w:sz w:val="24"/>
                <w:szCs w:val="24"/>
              </w:rPr>
              <w:t>;</w:t>
            </w:r>
            <w:r w:rsidRPr="009B4E0C">
              <w:rPr>
                <w:rFonts w:eastAsia="Times New Roman"/>
                <w:color w:val="000000"/>
                <w:sz w:val="24"/>
                <w:szCs w:val="24"/>
              </w:rPr>
              <w:br/>
              <w:t xml:space="preserve">- Sở Tài chính, </w:t>
            </w:r>
            <w:r w:rsidR="00C57043">
              <w:rPr>
                <w:rFonts w:eastAsia="Times New Roman"/>
                <w:color w:val="000000"/>
                <w:sz w:val="24"/>
                <w:szCs w:val="24"/>
                <w:lang w:val="en-US"/>
              </w:rPr>
              <w:t>Kho bạc Nhà nước</w:t>
            </w:r>
            <w:r w:rsidRPr="009B4E0C">
              <w:rPr>
                <w:rFonts w:eastAsia="Times New Roman"/>
                <w:color w:val="000000"/>
                <w:sz w:val="24"/>
                <w:szCs w:val="24"/>
              </w:rPr>
              <w:t xml:space="preserve"> các tỉnh, </w:t>
            </w:r>
            <w:r w:rsidRPr="009B4E0C">
              <w:rPr>
                <w:rFonts w:eastAsia="Times New Roman"/>
                <w:color w:val="000000"/>
                <w:sz w:val="24"/>
                <w:szCs w:val="24"/>
                <w:shd w:val="clear" w:color="auto" w:fill="FFFFFF"/>
              </w:rPr>
              <w:t>thành phố</w:t>
            </w:r>
            <w:r w:rsidRPr="009B4E0C">
              <w:rPr>
                <w:rFonts w:eastAsia="Times New Roman"/>
                <w:color w:val="000000"/>
                <w:sz w:val="24"/>
                <w:szCs w:val="24"/>
              </w:rPr>
              <w:t xml:space="preserve"> trực thuộc </w:t>
            </w:r>
            <w:r w:rsidR="00C57043">
              <w:rPr>
                <w:rFonts w:eastAsia="Times New Roman"/>
                <w:color w:val="000000"/>
                <w:sz w:val="24"/>
                <w:szCs w:val="24"/>
                <w:lang w:val="en-US"/>
              </w:rPr>
              <w:t>Trung ương</w:t>
            </w:r>
            <w:r w:rsidRPr="009B4E0C">
              <w:rPr>
                <w:rFonts w:eastAsia="Times New Roman"/>
                <w:color w:val="000000"/>
                <w:sz w:val="24"/>
                <w:szCs w:val="24"/>
              </w:rPr>
              <w:t>;</w:t>
            </w:r>
            <w:r w:rsidRPr="009B4E0C">
              <w:rPr>
                <w:rFonts w:eastAsia="Times New Roman"/>
                <w:color w:val="000000"/>
                <w:sz w:val="24"/>
                <w:szCs w:val="24"/>
              </w:rPr>
              <w:br/>
              <w:t>- Công báo;</w:t>
            </w:r>
            <w:r w:rsidRPr="009B4E0C">
              <w:rPr>
                <w:rFonts w:eastAsia="Times New Roman"/>
                <w:color w:val="000000"/>
                <w:sz w:val="24"/>
                <w:szCs w:val="24"/>
              </w:rPr>
              <w:br/>
              <w:t>- Cục </w:t>
            </w:r>
            <w:r w:rsidRPr="009B4E0C">
              <w:rPr>
                <w:rFonts w:eastAsia="Times New Roman"/>
                <w:color w:val="000000"/>
                <w:sz w:val="24"/>
                <w:szCs w:val="24"/>
                <w:shd w:val="clear" w:color="auto" w:fill="FFFFFF"/>
              </w:rPr>
              <w:t>kiểm tra</w:t>
            </w:r>
            <w:r w:rsidRPr="009B4E0C">
              <w:rPr>
                <w:rFonts w:eastAsia="Times New Roman"/>
                <w:color w:val="000000"/>
                <w:sz w:val="24"/>
                <w:szCs w:val="24"/>
              </w:rPr>
              <w:t> văn bản (Bộ Tư pháp);</w:t>
            </w:r>
            <w:r w:rsidRPr="009B4E0C">
              <w:rPr>
                <w:rFonts w:eastAsia="Times New Roman"/>
                <w:color w:val="000000"/>
                <w:sz w:val="24"/>
                <w:szCs w:val="24"/>
              </w:rPr>
              <w:br/>
              <w:t>- Cổng thông tin điện tử Chính phủ;</w:t>
            </w:r>
          </w:p>
          <w:p w:rsidR="00FA40C7" w:rsidRPr="00C57043" w:rsidRDefault="00C57043" w:rsidP="005B732E">
            <w:pPr>
              <w:rPr>
                <w:rFonts w:eastAsia="Times New Roman"/>
                <w:color w:val="000000"/>
                <w:sz w:val="24"/>
                <w:szCs w:val="24"/>
                <w:lang w:val="en-US"/>
              </w:rPr>
            </w:pPr>
            <w:r w:rsidRPr="009B4E0C">
              <w:rPr>
                <w:rFonts w:eastAsia="Times New Roman"/>
                <w:color w:val="000000"/>
                <w:sz w:val="24"/>
                <w:szCs w:val="24"/>
              </w:rPr>
              <w:t>- Các </w:t>
            </w:r>
            <w:r w:rsidRPr="009B4E0C">
              <w:rPr>
                <w:rFonts w:eastAsia="Times New Roman"/>
                <w:color w:val="000000"/>
                <w:sz w:val="24"/>
                <w:szCs w:val="24"/>
                <w:shd w:val="clear" w:color="auto" w:fill="FFFFFF"/>
              </w:rPr>
              <w:t>đơn vị</w:t>
            </w:r>
            <w:r w:rsidRPr="009B4E0C">
              <w:rPr>
                <w:rFonts w:eastAsia="Times New Roman"/>
                <w:color w:val="000000"/>
                <w:sz w:val="24"/>
                <w:szCs w:val="24"/>
              </w:rPr>
              <w:t> thuộc Bộ Tài chính;</w:t>
            </w:r>
            <w:r w:rsidR="00FA40C7" w:rsidRPr="009B4E0C">
              <w:rPr>
                <w:rFonts w:eastAsia="Times New Roman"/>
                <w:color w:val="000000"/>
                <w:sz w:val="24"/>
                <w:szCs w:val="24"/>
              </w:rPr>
              <w:br/>
              <w:t>- </w:t>
            </w:r>
            <w:r w:rsidRPr="009B4E0C">
              <w:rPr>
                <w:rFonts w:eastAsia="Times New Roman"/>
                <w:color w:val="000000"/>
                <w:sz w:val="24"/>
                <w:szCs w:val="24"/>
              </w:rPr>
              <w:t xml:space="preserve">Cổng thông tin điện tử </w:t>
            </w:r>
            <w:r w:rsidR="00FA40C7" w:rsidRPr="009B4E0C">
              <w:rPr>
                <w:rFonts w:eastAsia="Times New Roman"/>
                <w:color w:val="000000"/>
                <w:sz w:val="24"/>
                <w:szCs w:val="24"/>
              </w:rPr>
              <w:t>Bộ Tài chính;</w:t>
            </w:r>
            <w:r w:rsidR="00FA40C7" w:rsidRPr="009B4E0C">
              <w:rPr>
                <w:rFonts w:eastAsia="Times New Roman"/>
                <w:color w:val="000000"/>
                <w:sz w:val="24"/>
                <w:szCs w:val="24"/>
              </w:rPr>
              <w:br/>
              <w:t>- Lưu: VT, VI</w:t>
            </w:r>
            <w:r>
              <w:rPr>
                <w:rFonts w:eastAsia="Times New Roman"/>
                <w:color w:val="000000"/>
                <w:sz w:val="24"/>
                <w:szCs w:val="24"/>
                <w:lang w:val="en-US"/>
              </w:rPr>
              <w:t xml:space="preserve"> (</w:t>
            </w:r>
            <w:r w:rsidR="005B732E">
              <w:rPr>
                <w:rFonts w:eastAsia="Times New Roman"/>
                <w:color w:val="000000"/>
                <w:sz w:val="24"/>
                <w:szCs w:val="24"/>
                <w:lang w:val="en-US"/>
              </w:rPr>
              <w:t>350</w:t>
            </w:r>
            <w:r>
              <w:rPr>
                <w:rFonts w:eastAsia="Times New Roman"/>
                <w:color w:val="000000"/>
                <w:sz w:val="24"/>
                <w:szCs w:val="24"/>
                <w:lang w:val="en-US"/>
              </w:rPr>
              <w:t xml:space="preserve"> bản).</w:t>
            </w:r>
          </w:p>
        </w:tc>
        <w:tc>
          <w:tcPr>
            <w:tcW w:w="3648" w:type="dxa"/>
            <w:shd w:val="clear" w:color="auto" w:fill="FFFFFF"/>
            <w:tcMar>
              <w:top w:w="0" w:type="dxa"/>
              <w:left w:w="108" w:type="dxa"/>
              <w:bottom w:w="0" w:type="dxa"/>
              <w:right w:w="108" w:type="dxa"/>
            </w:tcMar>
            <w:hideMark/>
          </w:tcPr>
          <w:p w:rsidR="00FA40C7" w:rsidRPr="00AD49B9" w:rsidRDefault="00FA40C7" w:rsidP="00C57043">
            <w:pPr>
              <w:jc w:val="center"/>
              <w:rPr>
                <w:rFonts w:eastAsia="Times New Roman"/>
                <w:b/>
                <w:bCs/>
                <w:color w:val="000000"/>
                <w:sz w:val="26"/>
                <w:szCs w:val="26"/>
              </w:rPr>
            </w:pPr>
            <w:r w:rsidRPr="00AD49B9">
              <w:rPr>
                <w:rFonts w:eastAsia="Times New Roman"/>
                <w:b/>
                <w:bCs/>
                <w:color w:val="000000"/>
                <w:sz w:val="26"/>
                <w:szCs w:val="26"/>
              </w:rPr>
              <w:t>KT. BỘ TRƯỞNG</w:t>
            </w:r>
            <w:r w:rsidRPr="00AD49B9">
              <w:rPr>
                <w:rFonts w:eastAsia="Times New Roman"/>
                <w:b/>
                <w:bCs/>
                <w:color w:val="000000"/>
                <w:sz w:val="26"/>
                <w:szCs w:val="26"/>
              </w:rPr>
              <w:br/>
              <w:t>THỨ TRƯỞNG</w:t>
            </w:r>
            <w:r w:rsidRPr="00AD49B9">
              <w:rPr>
                <w:rFonts w:eastAsia="Times New Roman"/>
                <w:b/>
                <w:bCs/>
                <w:color w:val="000000"/>
                <w:sz w:val="26"/>
                <w:szCs w:val="26"/>
              </w:rPr>
              <w:br/>
            </w:r>
            <w:r w:rsidRPr="00AD49B9">
              <w:rPr>
                <w:rFonts w:eastAsia="Times New Roman"/>
                <w:b/>
                <w:bCs/>
                <w:color w:val="000000"/>
                <w:sz w:val="26"/>
                <w:szCs w:val="26"/>
              </w:rPr>
              <w:br/>
            </w:r>
            <w:r w:rsidRPr="00AD49B9">
              <w:rPr>
                <w:rFonts w:eastAsia="Times New Roman"/>
                <w:b/>
                <w:bCs/>
                <w:color w:val="000000"/>
                <w:sz w:val="26"/>
                <w:szCs w:val="26"/>
              </w:rPr>
              <w:br/>
            </w:r>
          </w:p>
          <w:p w:rsidR="00FA40C7" w:rsidRPr="009B4E0C" w:rsidRDefault="00FA40C7" w:rsidP="00C57043">
            <w:pPr>
              <w:jc w:val="center"/>
              <w:rPr>
                <w:rFonts w:eastAsia="Times New Roman"/>
                <w:b/>
                <w:bCs/>
                <w:color w:val="000000"/>
                <w:sz w:val="24"/>
                <w:szCs w:val="24"/>
              </w:rPr>
            </w:pPr>
          </w:p>
          <w:p w:rsidR="00FA40C7" w:rsidRPr="009B4E0C" w:rsidRDefault="00FA40C7" w:rsidP="00C57043">
            <w:pPr>
              <w:jc w:val="center"/>
              <w:rPr>
                <w:rFonts w:eastAsia="Times New Roman"/>
                <w:color w:val="000000"/>
                <w:sz w:val="24"/>
                <w:szCs w:val="24"/>
              </w:rPr>
            </w:pPr>
            <w:r w:rsidRPr="009B4E0C">
              <w:rPr>
                <w:rFonts w:eastAsia="Times New Roman"/>
                <w:b/>
                <w:bCs/>
                <w:color w:val="000000"/>
                <w:sz w:val="24"/>
                <w:szCs w:val="24"/>
              </w:rPr>
              <w:br/>
            </w:r>
            <w:r w:rsidRPr="009B4E0C">
              <w:rPr>
                <w:rFonts w:eastAsia="Times New Roman"/>
                <w:b/>
                <w:bCs/>
                <w:color w:val="000000"/>
                <w:sz w:val="24"/>
                <w:szCs w:val="24"/>
              </w:rPr>
              <w:br/>
            </w:r>
            <w:r w:rsidRPr="009B4E0C">
              <w:rPr>
                <w:rFonts w:eastAsia="Times New Roman"/>
                <w:b/>
                <w:bCs/>
                <w:color w:val="000000"/>
              </w:rPr>
              <w:t>Đỗ Hoàng Anh Tuấn</w:t>
            </w:r>
          </w:p>
        </w:tc>
      </w:tr>
    </w:tbl>
    <w:p w:rsidR="00FA40C7" w:rsidRPr="009B4E0C" w:rsidRDefault="00FA40C7" w:rsidP="00C57043">
      <w:pPr>
        <w:rPr>
          <w:sz w:val="24"/>
          <w:szCs w:val="24"/>
        </w:rPr>
      </w:pPr>
    </w:p>
    <w:p w:rsidR="00FA40C7" w:rsidRPr="00FA40C7" w:rsidRDefault="00FA40C7" w:rsidP="00125C08">
      <w:pPr>
        <w:spacing w:after="120"/>
        <w:jc w:val="center"/>
        <w:rPr>
          <w:lang w:val="en-US"/>
        </w:rPr>
      </w:pPr>
    </w:p>
    <w:sectPr w:rsidR="00FA40C7" w:rsidRPr="00FA40C7" w:rsidSect="008E5977">
      <w:headerReference w:type="default" r:id="rId12"/>
      <w:footerReference w:type="default" r:id="rId13"/>
      <w:headerReference w:type="first" r:id="rId14"/>
      <w:footerReference w:type="first" r:id="rId15"/>
      <w:pgSz w:w="11907" w:h="16840" w:code="9"/>
      <w:pgMar w:top="1134" w:right="1134"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7BC" w:rsidRDefault="00F617BC" w:rsidP="00B12406">
      <w:r>
        <w:separator/>
      </w:r>
    </w:p>
  </w:endnote>
  <w:endnote w:type="continuationSeparator" w:id="0">
    <w:p w:rsidR="00F617BC" w:rsidRDefault="00F617BC" w:rsidP="00B1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37" w:rsidRDefault="00ED7037">
    <w:pPr>
      <w:pStyle w:val="Footer"/>
      <w:jc w:val="right"/>
    </w:pPr>
  </w:p>
  <w:p w:rsidR="00ED7037" w:rsidRDefault="00ED7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37" w:rsidRDefault="00ED7037">
    <w:pPr>
      <w:pStyle w:val="Footer"/>
      <w:jc w:val="right"/>
    </w:pPr>
  </w:p>
  <w:p w:rsidR="00ED7037" w:rsidRDefault="00ED7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7BC" w:rsidRDefault="00F617BC" w:rsidP="00B12406">
      <w:r>
        <w:separator/>
      </w:r>
    </w:p>
  </w:footnote>
  <w:footnote w:type="continuationSeparator" w:id="0">
    <w:p w:rsidR="00F617BC" w:rsidRDefault="00F617BC" w:rsidP="00B1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43293"/>
      <w:docPartObj>
        <w:docPartGallery w:val="Page Numbers (Top of Page)"/>
        <w:docPartUnique/>
      </w:docPartObj>
    </w:sdtPr>
    <w:sdtEndPr/>
    <w:sdtContent>
      <w:p w:rsidR="00717A08" w:rsidRDefault="00246B09">
        <w:pPr>
          <w:pStyle w:val="Header"/>
          <w:jc w:val="center"/>
        </w:pPr>
        <w:r w:rsidRPr="007C51B3">
          <w:rPr>
            <w:sz w:val="28"/>
            <w:szCs w:val="28"/>
          </w:rPr>
          <w:fldChar w:fldCharType="begin"/>
        </w:r>
        <w:r w:rsidR="00024AE8" w:rsidRPr="007C51B3">
          <w:rPr>
            <w:sz w:val="28"/>
            <w:szCs w:val="28"/>
          </w:rPr>
          <w:instrText xml:space="preserve"> PAGE   \* MERGEFORMAT </w:instrText>
        </w:r>
        <w:r w:rsidRPr="007C51B3">
          <w:rPr>
            <w:sz w:val="28"/>
            <w:szCs w:val="28"/>
          </w:rPr>
          <w:fldChar w:fldCharType="separate"/>
        </w:r>
        <w:r w:rsidR="00387D5D">
          <w:rPr>
            <w:noProof/>
            <w:sz w:val="28"/>
            <w:szCs w:val="28"/>
          </w:rPr>
          <w:t>2</w:t>
        </w:r>
        <w:r w:rsidRPr="007C51B3">
          <w:rPr>
            <w:sz w:val="28"/>
            <w:szCs w:val="28"/>
          </w:rPr>
          <w:fldChar w:fldCharType="end"/>
        </w:r>
      </w:p>
    </w:sdtContent>
  </w:sdt>
  <w:p w:rsidR="00717A08" w:rsidRDefault="00717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A08" w:rsidRDefault="00717A08">
    <w:pPr>
      <w:pStyle w:val="Header"/>
      <w:jc w:val="center"/>
    </w:pPr>
  </w:p>
  <w:p w:rsidR="00ED7037" w:rsidRPr="007C51B3" w:rsidRDefault="00ED7037">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08"/>
    <w:rsid w:val="00011EB7"/>
    <w:rsid w:val="000125D2"/>
    <w:rsid w:val="00015AEC"/>
    <w:rsid w:val="00020674"/>
    <w:rsid w:val="00021507"/>
    <w:rsid w:val="00024AE8"/>
    <w:rsid w:val="0002505B"/>
    <w:rsid w:val="00032CA1"/>
    <w:rsid w:val="000338DA"/>
    <w:rsid w:val="00033991"/>
    <w:rsid w:val="00047F4A"/>
    <w:rsid w:val="00051E66"/>
    <w:rsid w:val="0006313A"/>
    <w:rsid w:val="00066864"/>
    <w:rsid w:val="00066C22"/>
    <w:rsid w:val="00066EDE"/>
    <w:rsid w:val="00072B94"/>
    <w:rsid w:val="0007304A"/>
    <w:rsid w:val="00074245"/>
    <w:rsid w:val="00075AC5"/>
    <w:rsid w:val="00082AC2"/>
    <w:rsid w:val="00091434"/>
    <w:rsid w:val="000939E6"/>
    <w:rsid w:val="00093CC9"/>
    <w:rsid w:val="000A2554"/>
    <w:rsid w:val="000A3065"/>
    <w:rsid w:val="000A5AAA"/>
    <w:rsid w:val="000B3F45"/>
    <w:rsid w:val="000C375B"/>
    <w:rsid w:val="000D1912"/>
    <w:rsid w:val="000E1A65"/>
    <w:rsid w:val="000E552C"/>
    <w:rsid w:val="000E62B8"/>
    <w:rsid w:val="000F5F3E"/>
    <w:rsid w:val="001045AE"/>
    <w:rsid w:val="00123200"/>
    <w:rsid w:val="00125C08"/>
    <w:rsid w:val="001270E1"/>
    <w:rsid w:val="00127FFB"/>
    <w:rsid w:val="00132B06"/>
    <w:rsid w:val="001347F2"/>
    <w:rsid w:val="0013699F"/>
    <w:rsid w:val="00140BCF"/>
    <w:rsid w:val="0014279C"/>
    <w:rsid w:val="00142A03"/>
    <w:rsid w:val="001455AB"/>
    <w:rsid w:val="001474C3"/>
    <w:rsid w:val="00152105"/>
    <w:rsid w:val="00165579"/>
    <w:rsid w:val="001813CB"/>
    <w:rsid w:val="0018333C"/>
    <w:rsid w:val="001836B5"/>
    <w:rsid w:val="00186B1E"/>
    <w:rsid w:val="001A2A90"/>
    <w:rsid w:val="001A383A"/>
    <w:rsid w:val="001A5C6A"/>
    <w:rsid w:val="001A6215"/>
    <w:rsid w:val="001B24AA"/>
    <w:rsid w:val="001B3C2F"/>
    <w:rsid w:val="001B4D4C"/>
    <w:rsid w:val="001C55E1"/>
    <w:rsid w:val="001D1141"/>
    <w:rsid w:val="001D375E"/>
    <w:rsid w:val="001D4005"/>
    <w:rsid w:val="001E049C"/>
    <w:rsid w:val="001F2F65"/>
    <w:rsid w:val="001F3744"/>
    <w:rsid w:val="001F5A0C"/>
    <w:rsid w:val="00204346"/>
    <w:rsid w:val="0020582F"/>
    <w:rsid w:val="002079C5"/>
    <w:rsid w:val="002266F9"/>
    <w:rsid w:val="002316BB"/>
    <w:rsid w:val="00231AA9"/>
    <w:rsid w:val="00232325"/>
    <w:rsid w:val="00232EE6"/>
    <w:rsid w:val="0023432C"/>
    <w:rsid w:val="002361F1"/>
    <w:rsid w:val="00236EE2"/>
    <w:rsid w:val="00246B09"/>
    <w:rsid w:val="00247A26"/>
    <w:rsid w:val="00251B1C"/>
    <w:rsid w:val="00252009"/>
    <w:rsid w:val="00256E0B"/>
    <w:rsid w:val="002750A8"/>
    <w:rsid w:val="00275238"/>
    <w:rsid w:val="00276AFA"/>
    <w:rsid w:val="00276D3B"/>
    <w:rsid w:val="002922FE"/>
    <w:rsid w:val="00293F99"/>
    <w:rsid w:val="002A632F"/>
    <w:rsid w:val="002B203A"/>
    <w:rsid w:val="002B604A"/>
    <w:rsid w:val="002B73FB"/>
    <w:rsid w:val="002C13E0"/>
    <w:rsid w:val="002C1CC4"/>
    <w:rsid w:val="002D68EE"/>
    <w:rsid w:val="002E02DC"/>
    <w:rsid w:val="002E7F2A"/>
    <w:rsid w:val="002F3975"/>
    <w:rsid w:val="002F3B03"/>
    <w:rsid w:val="002F4CF9"/>
    <w:rsid w:val="00302934"/>
    <w:rsid w:val="00305777"/>
    <w:rsid w:val="003103FA"/>
    <w:rsid w:val="00312D6D"/>
    <w:rsid w:val="00316221"/>
    <w:rsid w:val="003165F2"/>
    <w:rsid w:val="00331583"/>
    <w:rsid w:val="00331BE2"/>
    <w:rsid w:val="003334CD"/>
    <w:rsid w:val="0033423E"/>
    <w:rsid w:val="00340F02"/>
    <w:rsid w:val="00342F41"/>
    <w:rsid w:val="00343E34"/>
    <w:rsid w:val="00345592"/>
    <w:rsid w:val="00351D6C"/>
    <w:rsid w:val="00351E1E"/>
    <w:rsid w:val="003625D9"/>
    <w:rsid w:val="00364F65"/>
    <w:rsid w:val="003717BD"/>
    <w:rsid w:val="00374232"/>
    <w:rsid w:val="00375C68"/>
    <w:rsid w:val="0037696F"/>
    <w:rsid w:val="00387D5D"/>
    <w:rsid w:val="003905A1"/>
    <w:rsid w:val="003A022D"/>
    <w:rsid w:val="003B270C"/>
    <w:rsid w:val="003B4FAA"/>
    <w:rsid w:val="003C0710"/>
    <w:rsid w:val="003C0BC8"/>
    <w:rsid w:val="003C2409"/>
    <w:rsid w:val="003C39BC"/>
    <w:rsid w:val="003D4390"/>
    <w:rsid w:val="003E40CA"/>
    <w:rsid w:val="003F20E5"/>
    <w:rsid w:val="00401EF1"/>
    <w:rsid w:val="00407D27"/>
    <w:rsid w:val="004102B3"/>
    <w:rsid w:val="00416261"/>
    <w:rsid w:val="004168EF"/>
    <w:rsid w:val="004202C0"/>
    <w:rsid w:val="00426661"/>
    <w:rsid w:val="00430A80"/>
    <w:rsid w:val="004312FB"/>
    <w:rsid w:val="004451DE"/>
    <w:rsid w:val="00446757"/>
    <w:rsid w:val="00456EC6"/>
    <w:rsid w:val="00464CDE"/>
    <w:rsid w:val="00465C11"/>
    <w:rsid w:val="00465C50"/>
    <w:rsid w:val="004743B5"/>
    <w:rsid w:val="0048028D"/>
    <w:rsid w:val="0048327F"/>
    <w:rsid w:val="004841AB"/>
    <w:rsid w:val="004856C9"/>
    <w:rsid w:val="00492E6A"/>
    <w:rsid w:val="00497FF1"/>
    <w:rsid w:val="004A3395"/>
    <w:rsid w:val="004A5597"/>
    <w:rsid w:val="004B055F"/>
    <w:rsid w:val="004B0F1B"/>
    <w:rsid w:val="004B2795"/>
    <w:rsid w:val="004B7250"/>
    <w:rsid w:val="004C0115"/>
    <w:rsid w:val="004C7BDC"/>
    <w:rsid w:val="004D366E"/>
    <w:rsid w:val="004D368A"/>
    <w:rsid w:val="004E29B9"/>
    <w:rsid w:val="004E4867"/>
    <w:rsid w:val="004E4ABB"/>
    <w:rsid w:val="004E621E"/>
    <w:rsid w:val="004E72BC"/>
    <w:rsid w:val="004F2CF5"/>
    <w:rsid w:val="004F313B"/>
    <w:rsid w:val="0050193F"/>
    <w:rsid w:val="0050688A"/>
    <w:rsid w:val="005140D9"/>
    <w:rsid w:val="00523259"/>
    <w:rsid w:val="0052549B"/>
    <w:rsid w:val="00525859"/>
    <w:rsid w:val="00530766"/>
    <w:rsid w:val="00533088"/>
    <w:rsid w:val="00534360"/>
    <w:rsid w:val="00536219"/>
    <w:rsid w:val="00541D5C"/>
    <w:rsid w:val="005436A1"/>
    <w:rsid w:val="00547921"/>
    <w:rsid w:val="00551325"/>
    <w:rsid w:val="0055347C"/>
    <w:rsid w:val="005619C0"/>
    <w:rsid w:val="00562868"/>
    <w:rsid w:val="0056407A"/>
    <w:rsid w:val="005640BA"/>
    <w:rsid w:val="005676E1"/>
    <w:rsid w:val="00573035"/>
    <w:rsid w:val="0057315D"/>
    <w:rsid w:val="0059179E"/>
    <w:rsid w:val="0059194E"/>
    <w:rsid w:val="0059243F"/>
    <w:rsid w:val="00593C2F"/>
    <w:rsid w:val="00594330"/>
    <w:rsid w:val="005A0982"/>
    <w:rsid w:val="005A5A0E"/>
    <w:rsid w:val="005B0892"/>
    <w:rsid w:val="005B2C28"/>
    <w:rsid w:val="005B5A59"/>
    <w:rsid w:val="005B732E"/>
    <w:rsid w:val="005C35DB"/>
    <w:rsid w:val="005D46F8"/>
    <w:rsid w:val="005D4879"/>
    <w:rsid w:val="005D5F5B"/>
    <w:rsid w:val="005D62A6"/>
    <w:rsid w:val="005E10F6"/>
    <w:rsid w:val="006021D6"/>
    <w:rsid w:val="006022F2"/>
    <w:rsid w:val="00602BE1"/>
    <w:rsid w:val="00611CE5"/>
    <w:rsid w:val="00622480"/>
    <w:rsid w:val="006225A2"/>
    <w:rsid w:val="006232FA"/>
    <w:rsid w:val="00624D34"/>
    <w:rsid w:val="00626373"/>
    <w:rsid w:val="00636F65"/>
    <w:rsid w:val="006423B1"/>
    <w:rsid w:val="00647732"/>
    <w:rsid w:val="00650136"/>
    <w:rsid w:val="00651CD9"/>
    <w:rsid w:val="0065271E"/>
    <w:rsid w:val="00657C08"/>
    <w:rsid w:val="006614AC"/>
    <w:rsid w:val="0066165E"/>
    <w:rsid w:val="006646E0"/>
    <w:rsid w:val="00664AF1"/>
    <w:rsid w:val="00665C07"/>
    <w:rsid w:val="006740B3"/>
    <w:rsid w:val="006858A9"/>
    <w:rsid w:val="00686E55"/>
    <w:rsid w:val="006A1B3C"/>
    <w:rsid w:val="006B060E"/>
    <w:rsid w:val="006C2F3B"/>
    <w:rsid w:val="006D7377"/>
    <w:rsid w:val="006E4168"/>
    <w:rsid w:val="006F1D86"/>
    <w:rsid w:val="006F6299"/>
    <w:rsid w:val="0070121F"/>
    <w:rsid w:val="0070173C"/>
    <w:rsid w:val="00706F66"/>
    <w:rsid w:val="00717A08"/>
    <w:rsid w:val="007233DD"/>
    <w:rsid w:val="007250B6"/>
    <w:rsid w:val="0073194D"/>
    <w:rsid w:val="007322DE"/>
    <w:rsid w:val="007326B7"/>
    <w:rsid w:val="007373DA"/>
    <w:rsid w:val="00741060"/>
    <w:rsid w:val="00742390"/>
    <w:rsid w:val="00743E6D"/>
    <w:rsid w:val="007442AA"/>
    <w:rsid w:val="007514C3"/>
    <w:rsid w:val="00751BF4"/>
    <w:rsid w:val="00752EBE"/>
    <w:rsid w:val="007616A3"/>
    <w:rsid w:val="007621C8"/>
    <w:rsid w:val="00763EF8"/>
    <w:rsid w:val="0076403E"/>
    <w:rsid w:val="007872D0"/>
    <w:rsid w:val="007A5F12"/>
    <w:rsid w:val="007B09B6"/>
    <w:rsid w:val="007B0FB4"/>
    <w:rsid w:val="007B11AF"/>
    <w:rsid w:val="007B1F0D"/>
    <w:rsid w:val="007B30C3"/>
    <w:rsid w:val="007B3986"/>
    <w:rsid w:val="007B43A7"/>
    <w:rsid w:val="007B7363"/>
    <w:rsid w:val="007C51B3"/>
    <w:rsid w:val="007C678F"/>
    <w:rsid w:val="007D036D"/>
    <w:rsid w:val="007D51B9"/>
    <w:rsid w:val="007D5357"/>
    <w:rsid w:val="007E3A4C"/>
    <w:rsid w:val="007E51F2"/>
    <w:rsid w:val="007F4613"/>
    <w:rsid w:val="007F6573"/>
    <w:rsid w:val="00803051"/>
    <w:rsid w:val="0080603A"/>
    <w:rsid w:val="0081192C"/>
    <w:rsid w:val="00815072"/>
    <w:rsid w:val="00816676"/>
    <w:rsid w:val="00817A5D"/>
    <w:rsid w:val="00823D90"/>
    <w:rsid w:val="0082534F"/>
    <w:rsid w:val="008312A2"/>
    <w:rsid w:val="0084241C"/>
    <w:rsid w:val="00846DE1"/>
    <w:rsid w:val="00850534"/>
    <w:rsid w:val="008542E8"/>
    <w:rsid w:val="0085708D"/>
    <w:rsid w:val="00861123"/>
    <w:rsid w:val="00862022"/>
    <w:rsid w:val="008636CD"/>
    <w:rsid w:val="008677E9"/>
    <w:rsid w:val="00874A74"/>
    <w:rsid w:val="00874EE6"/>
    <w:rsid w:val="0088239B"/>
    <w:rsid w:val="00883AB7"/>
    <w:rsid w:val="00887160"/>
    <w:rsid w:val="0089011E"/>
    <w:rsid w:val="00897820"/>
    <w:rsid w:val="008B30C9"/>
    <w:rsid w:val="008B445F"/>
    <w:rsid w:val="008B79DA"/>
    <w:rsid w:val="008B7D6B"/>
    <w:rsid w:val="008C4732"/>
    <w:rsid w:val="008D4966"/>
    <w:rsid w:val="008E1D77"/>
    <w:rsid w:val="008E2121"/>
    <w:rsid w:val="008E38BE"/>
    <w:rsid w:val="008E4E5A"/>
    <w:rsid w:val="008E5977"/>
    <w:rsid w:val="008F019E"/>
    <w:rsid w:val="008F64CD"/>
    <w:rsid w:val="00906ECA"/>
    <w:rsid w:val="009111DA"/>
    <w:rsid w:val="00915666"/>
    <w:rsid w:val="009170D8"/>
    <w:rsid w:val="00922F8C"/>
    <w:rsid w:val="00923ABD"/>
    <w:rsid w:val="00923EE1"/>
    <w:rsid w:val="009314A0"/>
    <w:rsid w:val="00937008"/>
    <w:rsid w:val="009458D7"/>
    <w:rsid w:val="009501AD"/>
    <w:rsid w:val="00950254"/>
    <w:rsid w:val="00956798"/>
    <w:rsid w:val="00964512"/>
    <w:rsid w:val="009653AC"/>
    <w:rsid w:val="00970FE7"/>
    <w:rsid w:val="00980BB4"/>
    <w:rsid w:val="00997DEE"/>
    <w:rsid w:val="009B26D9"/>
    <w:rsid w:val="009B29DF"/>
    <w:rsid w:val="009B2CD8"/>
    <w:rsid w:val="009B3812"/>
    <w:rsid w:val="009B6849"/>
    <w:rsid w:val="009C329F"/>
    <w:rsid w:val="009D06D3"/>
    <w:rsid w:val="009D1F30"/>
    <w:rsid w:val="009D21A1"/>
    <w:rsid w:val="009D357F"/>
    <w:rsid w:val="009D5C33"/>
    <w:rsid w:val="009D79DD"/>
    <w:rsid w:val="009E3213"/>
    <w:rsid w:val="009E4DBA"/>
    <w:rsid w:val="009F0461"/>
    <w:rsid w:val="009F1793"/>
    <w:rsid w:val="009F63EE"/>
    <w:rsid w:val="009F66B2"/>
    <w:rsid w:val="00A05BAA"/>
    <w:rsid w:val="00A064D6"/>
    <w:rsid w:val="00A06543"/>
    <w:rsid w:val="00A1638A"/>
    <w:rsid w:val="00A2732A"/>
    <w:rsid w:val="00A42702"/>
    <w:rsid w:val="00A43421"/>
    <w:rsid w:val="00A458D8"/>
    <w:rsid w:val="00A53C4F"/>
    <w:rsid w:val="00A548A2"/>
    <w:rsid w:val="00A55061"/>
    <w:rsid w:val="00A60850"/>
    <w:rsid w:val="00A65662"/>
    <w:rsid w:val="00A662C0"/>
    <w:rsid w:val="00A73E25"/>
    <w:rsid w:val="00A7420C"/>
    <w:rsid w:val="00A74BC2"/>
    <w:rsid w:val="00A82963"/>
    <w:rsid w:val="00A8463F"/>
    <w:rsid w:val="00A91525"/>
    <w:rsid w:val="00A93288"/>
    <w:rsid w:val="00AA0E64"/>
    <w:rsid w:val="00AA2D72"/>
    <w:rsid w:val="00AA5F5D"/>
    <w:rsid w:val="00AA6011"/>
    <w:rsid w:val="00AA66B2"/>
    <w:rsid w:val="00AB1BF1"/>
    <w:rsid w:val="00AC1D10"/>
    <w:rsid w:val="00AC5E5C"/>
    <w:rsid w:val="00AC6FCE"/>
    <w:rsid w:val="00AD31A0"/>
    <w:rsid w:val="00AD49B9"/>
    <w:rsid w:val="00AD6A0D"/>
    <w:rsid w:val="00AE220D"/>
    <w:rsid w:val="00AF0B14"/>
    <w:rsid w:val="00AF0EBD"/>
    <w:rsid w:val="00AF2249"/>
    <w:rsid w:val="00AF46B3"/>
    <w:rsid w:val="00AF7A43"/>
    <w:rsid w:val="00B00830"/>
    <w:rsid w:val="00B071DF"/>
    <w:rsid w:val="00B1009B"/>
    <w:rsid w:val="00B12406"/>
    <w:rsid w:val="00B14846"/>
    <w:rsid w:val="00B16FD4"/>
    <w:rsid w:val="00B176FC"/>
    <w:rsid w:val="00B30A6F"/>
    <w:rsid w:val="00B35DAB"/>
    <w:rsid w:val="00B36C36"/>
    <w:rsid w:val="00B3775A"/>
    <w:rsid w:val="00B406E1"/>
    <w:rsid w:val="00B41A76"/>
    <w:rsid w:val="00B57B29"/>
    <w:rsid w:val="00B7444B"/>
    <w:rsid w:val="00B816E7"/>
    <w:rsid w:val="00B82A1D"/>
    <w:rsid w:val="00B86E99"/>
    <w:rsid w:val="00B91ADD"/>
    <w:rsid w:val="00B94833"/>
    <w:rsid w:val="00BA233C"/>
    <w:rsid w:val="00BA24C8"/>
    <w:rsid w:val="00BA29BD"/>
    <w:rsid w:val="00BA3F40"/>
    <w:rsid w:val="00BB3C6E"/>
    <w:rsid w:val="00BB4544"/>
    <w:rsid w:val="00BB714D"/>
    <w:rsid w:val="00BC5338"/>
    <w:rsid w:val="00BC72C3"/>
    <w:rsid w:val="00BD25E4"/>
    <w:rsid w:val="00BE0DC0"/>
    <w:rsid w:val="00BE72DB"/>
    <w:rsid w:val="00BE7B4A"/>
    <w:rsid w:val="00BF0B57"/>
    <w:rsid w:val="00BF5DDF"/>
    <w:rsid w:val="00C01B44"/>
    <w:rsid w:val="00C03B94"/>
    <w:rsid w:val="00C0620C"/>
    <w:rsid w:val="00C06EB2"/>
    <w:rsid w:val="00C113BD"/>
    <w:rsid w:val="00C11A54"/>
    <w:rsid w:val="00C1469D"/>
    <w:rsid w:val="00C36D24"/>
    <w:rsid w:val="00C41F18"/>
    <w:rsid w:val="00C4517B"/>
    <w:rsid w:val="00C47CD2"/>
    <w:rsid w:val="00C50483"/>
    <w:rsid w:val="00C52C4D"/>
    <w:rsid w:val="00C5371D"/>
    <w:rsid w:val="00C53737"/>
    <w:rsid w:val="00C554C5"/>
    <w:rsid w:val="00C57043"/>
    <w:rsid w:val="00C7284B"/>
    <w:rsid w:val="00C740D2"/>
    <w:rsid w:val="00C8159D"/>
    <w:rsid w:val="00C955C2"/>
    <w:rsid w:val="00C973D1"/>
    <w:rsid w:val="00CA2AC9"/>
    <w:rsid w:val="00CA320A"/>
    <w:rsid w:val="00CD584A"/>
    <w:rsid w:val="00CE37F9"/>
    <w:rsid w:val="00CF02A2"/>
    <w:rsid w:val="00CF0B3B"/>
    <w:rsid w:val="00D015F9"/>
    <w:rsid w:val="00D0266F"/>
    <w:rsid w:val="00D06FF4"/>
    <w:rsid w:val="00D146D6"/>
    <w:rsid w:val="00D1543E"/>
    <w:rsid w:val="00D3323B"/>
    <w:rsid w:val="00D35C0E"/>
    <w:rsid w:val="00D408C7"/>
    <w:rsid w:val="00D428AA"/>
    <w:rsid w:val="00D45474"/>
    <w:rsid w:val="00D516F7"/>
    <w:rsid w:val="00D553EC"/>
    <w:rsid w:val="00D57B2E"/>
    <w:rsid w:val="00D620C3"/>
    <w:rsid w:val="00D659C7"/>
    <w:rsid w:val="00D717D8"/>
    <w:rsid w:val="00D71BEA"/>
    <w:rsid w:val="00D7415B"/>
    <w:rsid w:val="00D82A17"/>
    <w:rsid w:val="00D95023"/>
    <w:rsid w:val="00D959C1"/>
    <w:rsid w:val="00D97828"/>
    <w:rsid w:val="00DA27CD"/>
    <w:rsid w:val="00DA417A"/>
    <w:rsid w:val="00DA593E"/>
    <w:rsid w:val="00DB4649"/>
    <w:rsid w:val="00DB4BE8"/>
    <w:rsid w:val="00DC09B6"/>
    <w:rsid w:val="00DC2021"/>
    <w:rsid w:val="00DC5840"/>
    <w:rsid w:val="00DD5FA0"/>
    <w:rsid w:val="00DE09B6"/>
    <w:rsid w:val="00DE28AE"/>
    <w:rsid w:val="00DE354C"/>
    <w:rsid w:val="00DE3A51"/>
    <w:rsid w:val="00DE55DB"/>
    <w:rsid w:val="00DE73B0"/>
    <w:rsid w:val="00DF02CB"/>
    <w:rsid w:val="00DF3378"/>
    <w:rsid w:val="00E017CA"/>
    <w:rsid w:val="00E06E19"/>
    <w:rsid w:val="00E17AD7"/>
    <w:rsid w:val="00E21CCA"/>
    <w:rsid w:val="00E24713"/>
    <w:rsid w:val="00E31647"/>
    <w:rsid w:val="00E321CA"/>
    <w:rsid w:val="00E366FA"/>
    <w:rsid w:val="00E42DFA"/>
    <w:rsid w:val="00E44623"/>
    <w:rsid w:val="00E44D24"/>
    <w:rsid w:val="00E63E32"/>
    <w:rsid w:val="00E66EB0"/>
    <w:rsid w:val="00E70F6F"/>
    <w:rsid w:val="00E75974"/>
    <w:rsid w:val="00E82098"/>
    <w:rsid w:val="00E9463B"/>
    <w:rsid w:val="00E967BB"/>
    <w:rsid w:val="00EA0372"/>
    <w:rsid w:val="00EA3507"/>
    <w:rsid w:val="00EA7BC1"/>
    <w:rsid w:val="00EB4A2A"/>
    <w:rsid w:val="00EB4BB0"/>
    <w:rsid w:val="00EB780C"/>
    <w:rsid w:val="00EC4FEF"/>
    <w:rsid w:val="00EC54C7"/>
    <w:rsid w:val="00EC6E5D"/>
    <w:rsid w:val="00ED4931"/>
    <w:rsid w:val="00ED7037"/>
    <w:rsid w:val="00EE3F9C"/>
    <w:rsid w:val="00EE5BC3"/>
    <w:rsid w:val="00EF3221"/>
    <w:rsid w:val="00EF367C"/>
    <w:rsid w:val="00EF7670"/>
    <w:rsid w:val="00F05CE6"/>
    <w:rsid w:val="00F0640C"/>
    <w:rsid w:val="00F109D1"/>
    <w:rsid w:val="00F11318"/>
    <w:rsid w:val="00F251AC"/>
    <w:rsid w:val="00F272AC"/>
    <w:rsid w:val="00F360BF"/>
    <w:rsid w:val="00F40D9E"/>
    <w:rsid w:val="00F4557E"/>
    <w:rsid w:val="00F5793E"/>
    <w:rsid w:val="00F617BC"/>
    <w:rsid w:val="00F62CEB"/>
    <w:rsid w:val="00F7663C"/>
    <w:rsid w:val="00F77D19"/>
    <w:rsid w:val="00F81313"/>
    <w:rsid w:val="00F81A67"/>
    <w:rsid w:val="00F81F23"/>
    <w:rsid w:val="00F84451"/>
    <w:rsid w:val="00F84A5E"/>
    <w:rsid w:val="00F8782A"/>
    <w:rsid w:val="00F91677"/>
    <w:rsid w:val="00F9198B"/>
    <w:rsid w:val="00F92D31"/>
    <w:rsid w:val="00FA0337"/>
    <w:rsid w:val="00FA40C7"/>
    <w:rsid w:val="00FA51B5"/>
    <w:rsid w:val="00FA7FC2"/>
    <w:rsid w:val="00FB5A13"/>
    <w:rsid w:val="00FD1244"/>
    <w:rsid w:val="00FD48C5"/>
    <w:rsid w:val="00FD6465"/>
    <w:rsid w:val="00FD7E1B"/>
    <w:rsid w:val="00FE6D6A"/>
    <w:rsid w:val="00FF2347"/>
    <w:rsid w:val="00FF2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828016-BE6B-436E-8405-1ACB36E7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vi-VN"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390"/>
  </w:style>
  <w:style w:type="paragraph" w:styleId="Heading1">
    <w:name w:val="heading 1"/>
    <w:basedOn w:val="Normal"/>
    <w:next w:val="Normal"/>
    <w:link w:val="Heading1Char"/>
    <w:qFormat/>
    <w:rsid w:val="00125C08"/>
    <w:pPr>
      <w:keepNext/>
      <w:jc w:val="center"/>
      <w:outlineLvl w:val="0"/>
    </w:pPr>
    <w:rPr>
      <w:rFonts w:ascii=".VnTime" w:eastAsia="Times New Roman" w:hAnsi=".VnTime"/>
      <w:i/>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5C08"/>
    <w:rPr>
      <w:rFonts w:ascii=".VnTime" w:eastAsia="Times New Roman" w:hAnsi=".VnTime"/>
      <w:i/>
      <w:szCs w:val="24"/>
      <w:lang w:val="en-AU"/>
    </w:rPr>
  </w:style>
  <w:style w:type="character" w:customStyle="1" w:styleId="HeaderChar">
    <w:name w:val="Header Char"/>
    <w:basedOn w:val="DefaultParagraphFont"/>
    <w:link w:val="Header"/>
    <w:uiPriority w:val="99"/>
    <w:rsid w:val="00125C08"/>
    <w:rPr>
      <w:rFonts w:eastAsia="Times New Roman"/>
      <w:sz w:val="24"/>
      <w:szCs w:val="24"/>
      <w:lang w:val="en-US"/>
    </w:rPr>
  </w:style>
  <w:style w:type="paragraph" w:styleId="Header">
    <w:name w:val="header"/>
    <w:basedOn w:val="Normal"/>
    <w:link w:val="HeaderChar"/>
    <w:uiPriority w:val="99"/>
    <w:rsid w:val="00125C08"/>
    <w:pPr>
      <w:tabs>
        <w:tab w:val="center" w:pos="4513"/>
        <w:tab w:val="right" w:pos="9026"/>
      </w:tabs>
    </w:pPr>
    <w:rPr>
      <w:rFonts w:eastAsia="Times New Roman"/>
      <w:sz w:val="24"/>
      <w:szCs w:val="24"/>
      <w:lang w:val="en-US"/>
    </w:rPr>
  </w:style>
  <w:style w:type="character" w:customStyle="1" w:styleId="HeaderChar1">
    <w:name w:val="Header Char1"/>
    <w:basedOn w:val="DefaultParagraphFont"/>
    <w:uiPriority w:val="99"/>
    <w:semiHidden/>
    <w:rsid w:val="00125C08"/>
  </w:style>
  <w:style w:type="character" w:customStyle="1" w:styleId="FooterChar">
    <w:name w:val="Footer Char"/>
    <w:basedOn w:val="DefaultParagraphFont"/>
    <w:link w:val="Footer"/>
    <w:uiPriority w:val="99"/>
    <w:rsid w:val="00125C08"/>
    <w:rPr>
      <w:rFonts w:eastAsia="Times New Roman"/>
      <w:sz w:val="24"/>
      <w:szCs w:val="24"/>
      <w:lang w:val="en-US"/>
    </w:rPr>
  </w:style>
  <w:style w:type="paragraph" w:styleId="Footer">
    <w:name w:val="footer"/>
    <w:basedOn w:val="Normal"/>
    <w:link w:val="FooterChar"/>
    <w:uiPriority w:val="99"/>
    <w:rsid w:val="00125C08"/>
    <w:pPr>
      <w:tabs>
        <w:tab w:val="center" w:pos="4513"/>
        <w:tab w:val="right" w:pos="9026"/>
      </w:tabs>
    </w:pPr>
    <w:rPr>
      <w:rFonts w:eastAsia="Times New Roman"/>
      <w:sz w:val="24"/>
      <w:szCs w:val="24"/>
      <w:lang w:val="en-US"/>
    </w:rPr>
  </w:style>
  <w:style w:type="character" w:customStyle="1" w:styleId="FooterChar1">
    <w:name w:val="Footer Char1"/>
    <w:basedOn w:val="DefaultParagraphFont"/>
    <w:uiPriority w:val="99"/>
    <w:semiHidden/>
    <w:rsid w:val="00125C08"/>
  </w:style>
  <w:style w:type="paragraph" w:styleId="NormalWeb">
    <w:name w:val="Normal (Web)"/>
    <w:basedOn w:val="Normal"/>
    <w:rsid w:val="00125C08"/>
    <w:pPr>
      <w:spacing w:before="100" w:beforeAutospacing="1" w:after="100" w:afterAutospacing="1"/>
    </w:pPr>
    <w:rPr>
      <w:rFonts w:eastAsia="Times New Roman"/>
      <w:sz w:val="24"/>
      <w:szCs w:val="24"/>
      <w:lang w:val="en-US"/>
    </w:rPr>
  </w:style>
  <w:style w:type="paragraph" w:styleId="ListParagraph">
    <w:name w:val="List Paragraph"/>
    <w:basedOn w:val="Normal"/>
    <w:uiPriority w:val="34"/>
    <w:qFormat/>
    <w:rsid w:val="00B4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van-ban/vi-pham-hanh-chinh/nghi-dinh-166-2013-nd-cp-cuong-che-thi-hanh-quyet-dinh-xu-phat-vi-pham-hanh-chinh-213687.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thuvienphapluat.vn/van-ban/bo-may-hanh-chinh/nghi-dinh-215-2013-nd-cp-chuc-nang-quyen-han-co-cau-to-chuc-bo-tai-chinh-217183.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5F5A5CF2E9A75C4C86D7CDAC59F66D1B" ma:contentTypeVersion="0" ma:contentTypeDescription="Tạo tài liệu mới." ma:contentTypeScope="" ma:versionID="c11dd9ce83acee0d738c8f5b4c537036">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F16A-98CF-4CC9-AE52-3CB9EF437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C6C9C-95DF-4114-9258-BE6C36317CBC}">
  <ds:schemaRefs>
    <ds:schemaRef ds:uri="http://schemas.microsoft.com/sharepoint/v3/contenttype/forms"/>
  </ds:schemaRefs>
</ds:datastoreItem>
</file>

<file path=customXml/itemProps3.xml><?xml version="1.0" encoding="utf-8"?>
<ds:datastoreItem xmlns:ds="http://schemas.openxmlformats.org/officeDocument/2006/customXml" ds:itemID="{16E5606E-E855-47DD-BFE0-166041A21C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97FF6F-6D2D-47EC-8677-F2366901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dieubichhang</dc:creator>
  <cp:lastModifiedBy>WIN10</cp:lastModifiedBy>
  <cp:revision>2</cp:revision>
  <cp:lastPrinted>2021-06-18T01:22:00Z</cp:lastPrinted>
  <dcterms:created xsi:type="dcterms:W3CDTF">2021-07-23T09:12:00Z</dcterms:created>
  <dcterms:modified xsi:type="dcterms:W3CDTF">2021-07-23T09:12:00Z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0x0101005F5A5CF2E9A75C4C86D7CDAC59F66D1B</vt:lpwstr>
  </property>
</Properties>
</file>